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EECDF">
      <w:pPr>
        <w:pStyle w:val="2"/>
      </w:pPr>
      <w:r>
        <w:t>武汉荷田大酒店有害生物</w:t>
      </w:r>
      <w:r>
        <w:rPr>
          <w:rFonts w:hint="eastAsia"/>
          <w:lang w:eastAsia="zh"/>
          <w:woUserID w:val="1"/>
        </w:rPr>
        <w:t>消杀防治</w:t>
      </w:r>
      <w:r>
        <w:t>服务询价文件</w:t>
      </w:r>
    </w:p>
    <w:p w14:paraId="2F47BEBC">
      <w:r>
        <w:rPr>
          <w:b/>
        </w:rPr>
        <w:t>文件编号</w:t>
      </w:r>
      <w:r>
        <w:t>：HTJD - 2026 - XJ001</w:t>
      </w:r>
    </w:p>
    <w:p w14:paraId="030973B5">
      <w:pPr>
        <w:rPr>
          <w:rFonts w:hint="eastAsia" w:eastAsia="微软雅黑"/>
          <w:lang w:eastAsia="zh"/>
          <w:woUserID w:val="1"/>
        </w:rPr>
      </w:pPr>
      <w:r>
        <w:rPr>
          <w:b/>
        </w:rPr>
        <w:t>询价单位</w:t>
      </w:r>
      <w:r>
        <w:t>：武汉荷田大酒店</w:t>
      </w:r>
      <w:r>
        <w:rPr>
          <w:rFonts w:hint="eastAsia"/>
          <w:lang w:eastAsia="zh"/>
          <w:woUserID w:val="1"/>
        </w:rPr>
        <w:t>有限公司</w:t>
      </w:r>
    </w:p>
    <w:p w14:paraId="335D589F">
      <w:r>
        <w:rPr>
          <w:b/>
        </w:rPr>
        <w:t>发布日期</w:t>
      </w:r>
      <w:r>
        <w:t>：2026</w:t>
      </w:r>
      <w:r>
        <w:rPr>
          <w:rFonts w:hint="eastAsia"/>
          <w:lang w:eastAsia="zh"/>
          <w:woUserID w:val="1"/>
        </w:rPr>
        <w:t>年</w:t>
      </w:r>
      <w:r>
        <w:rPr>
          <w:rFonts w:hint="eastAsia"/>
          <w:lang w:val="en-US" w:eastAsia="zh-CN"/>
          <w:woUserID w:val="1"/>
        </w:rPr>
        <w:t>2</w:t>
      </w:r>
      <w:r>
        <w:t>月</w:t>
      </w:r>
      <w:r>
        <w:rPr>
          <w:rFonts w:hint="eastAsia"/>
          <w:lang w:val="en-US" w:eastAsia="zh-CN"/>
        </w:rPr>
        <w:t>3</w:t>
      </w:r>
      <w:r>
        <w:t>日</w:t>
      </w:r>
    </w:p>
    <w:p w14:paraId="6B6A48A2">
      <w:pPr>
        <w:rPr>
          <w:color w:val="auto"/>
        </w:rPr>
      </w:pPr>
      <w:r>
        <w:rPr>
          <w:b/>
        </w:rPr>
        <w:t>响应截止日期</w:t>
      </w:r>
      <w:r>
        <w:t>：</w:t>
      </w:r>
      <w:r>
        <w:rPr>
          <w:color w:val="auto"/>
        </w:rPr>
        <w:t>2026年</w:t>
      </w:r>
      <w:r>
        <w:rPr>
          <w:rFonts w:hint="eastAsia"/>
          <w:color w:val="auto"/>
          <w:lang w:val="en-US" w:eastAsia="zh-CN"/>
        </w:rPr>
        <w:t>2</w:t>
      </w:r>
      <w:r>
        <w:rPr>
          <w:color w:val="auto"/>
        </w:rPr>
        <w:t>月</w:t>
      </w:r>
      <w:r>
        <w:rPr>
          <w:rFonts w:hint="eastAsia"/>
          <w:color w:val="auto"/>
          <w:lang w:val="en-US" w:eastAsia="zh-CN"/>
        </w:rPr>
        <w:t>13</w:t>
      </w:r>
      <w:r>
        <w:rPr>
          <w:color w:val="auto"/>
        </w:rPr>
        <w:t>日17:00时</w:t>
      </w:r>
    </w:p>
    <w:p w14:paraId="2BE680BF">
      <w:pPr>
        <w:pStyle w:val="4"/>
      </w:pPr>
      <w:r>
        <w:t>一、询价邀请</w:t>
      </w:r>
    </w:p>
    <w:p w14:paraId="6F1DD71E">
      <w:r>
        <w:t>武汉荷田大酒店（以下简称“询价人”）拟对酒店有害生物</w:t>
      </w:r>
      <w:r>
        <w:rPr>
          <w:rFonts w:hint="eastAsia"/>
          <w:lang w:eastAsia="zh"/>
          <w:woUserID w:val="1"/>
        </w:rPr>
        <w:t>消杀</w:t>
      </w:r>
      <w:r>
        <w:t>防治服务进行公开询价，现邀请符合资质要求、具备服务能力的供应商（以下简称“响应人”）参与报价。</w:t>
      </w:r>
    </w:p>
    <w:p w14:paraId="1107B32F">
      <w:pPr>
        <w:pStyle w:val="5"/>
      </w:pPr>
      <w:r>
        <w:t>（一）项目概况</w:t>
      </w:r>
    </w:p>
    <w:p w14:paraId="07AF8DCF">
      <w:pPr>
        <w:numPr>
          <w:ilvl w:val="0"/>
          <w:numId w:val="2"/>
        </w:numPr>
        <w:spacing w:before="0" w:beforeAutospacing="1" w:after="0" w:afterAutospacing="1"/>
        <w:ind w:left="720" w:hanging="360"/>
      </w:pPr>
      <w:r>
        <w:rPr>
          <w:b/>
        </w:rPr>
        <w:t>项目名称</w:t>
      </w:r>
      <w:r>
        <w:t>：武汉荷田大酒店有害生物</w:t>
      </w:r>
      <w:r>
        <w:rPr>
          <w:rFonts w:hint="eastAsia"/>
          <w:lang w:eastAsia="zh"/>
          <w:woUserID w:val="1"/>
        </w:rPr>
        <w:t>消杀</w:t>
      </w:r>
      <w:r>
        <w:t>防治服务</w:t>
      </w:r>
    </w:p>
    <w:p w14:paraId="24C7ABDD">
      <w:pPr>
        <w:numPr>
          <w:ilvl w:val="0"/>
          <w:numId w:val="2"/>
        </w:numPr>
        <w:spacing w:before="0" w:beforeAutospacing="1" w:after="0" w:afterAutospacing="1"/>
        <w:ind w:left="720" w:hanging="360"/>
      </w:pPr>
      <w:r>
        <w:rPr>
          <w:b/>
        </w:rPr>
        <w:t>服务地点</w:t>
      </w:r>
      <w:r>
        <w:t>：武汉荷田大酒店园区范围内（含酒店主楼、附属建筑、园林区域等）</w:t>
      </w:r>
    </w:p>
    <w:p w14:paraId="294AF64F">
      <w:pPr>
        <w:numPr>
          <w:ilvl w:val="0"/>
          <w:numId w:val="2"/>
        </w:numPr>
        <w:spacing w:before="0" w:beforeAutospacing="1" w:after="0" w:afterAutospacing="1"/>
        <w:ind w:left="720" w:hanging="360"/>
      </w:pPr>
      <w:r>
        <w:rPr>
          <w:b/>
        </w:rPr>
        <w:t>服务期限</w:t>
      </w:r>
      <w:r>
        <w:t>：自合同签订之日起1年</w:t>
      </w:r>
    </w:p>
    <w:p w14:paraId="7DC03D98">
      <w:pPr>
        <w:numPr>
          <w:ilvl w:val="0"/>
          <w:numId w:val="2"/>
        </w:numPr>
        <w:spacing w:before="0" w:beforeAutospacing="1" w:after="0" w:afterAutospacing="1"/>
        <w:ind w:left="720" w:hanging="360"/>
      </w:pPr>
      <w:r>
        <w:rPr>
          <w:b/>
        </w:rPr>
        <w:t>服务范围</w:t>
      </w:r>
      <w:r>
        <w:t>：酒店内所有区域的有害生物（老鼠、蟑螂、苍蝇、蚊子、跳蚤、臭虫</w:t>
      </w:r>
      <w:r>
        <w:rPr>
          <w:rFonts w:hint="eastAsia"/>
          <w:lang w:eastAsia="zh"/>
          <w:woUserID w:val="1"/>
        </w:rPr>
        <w:t>、蜈蚣、蜘蛛、马蜂、蚂蚁、蛇</w:t>
      </w:r>
      <w:r>
        <w:t>等）防治工作，包括但不限于客房区域、餐饮区域、办公区域、厨房、仓库、地下车库、园林景观等。</w:t>
      </w:r>
    </w:p>
    <w:p w14:paraId="4FB8B1FB">
      <w:pPr>
        <w:pStyle w:val="5"/>
      </w:pPr>
      <w:r>
        <w:t>（二）响应人资格要求</w:t>
      </w:r>
    </w:p>
    <w:p w14:paraId="182AE26D">
      <w:pPr>
        <w:numPr>
          <w:ilvl w:val="0"/>
          <w:numId w:val="3"/>
        </w:numPr>
        <w:spacing w:before="0" w:beforeAutospacing="1" w:after="0" w:afterAutospacing="1"/>
        <w:ind w:left="720" w:hanging="360"/>
      </w:pPr>
      <w:r>
        <w:t>具有独立法人资格，持有有效的营业执照，且营业执照经营范围包含有害生物防治相关内容。</w:t>
      </w:r>
    </w:p>
    <w:p w14:paraId="062B99CC">
      <w:pPr>
        <w:numPr>
          <w:ilvl w:val="0"/>
          <w:numId w:val="3"/>
        </w:numPr>
        <w:spacing w:before="0" w:beforeAutospacing="1" w:after="0" w:afterAutospacing="1"/>
        <w:ind w:left="720" w:hanging="360"/>
      </w:pPr>
      <w:r>
        <w:t>具备有害生物防治服务资质证书，如《有害生物防治服务资质证书》等。</w:t>
      </w:r>
    </w:p>
    <w:p w14:paraId="7FA87538">
      <w:pPr>
        <w:numPr>
          <w:ilvl w:val="0"/>
          <w:numId w:val="3"/>
        </w:numPr>
        <w:spacing w:before="0" w:beforeAutospacing="1" w:after="0" w:afterAutospacing="1"/>
        <w:ind w:left="720" w:hanging="360"/>
      </w:pPr>
      <w:r>
        <w:t>拥有专业的服务团队，团队成员需持有相关从业资格证书，如《有害生物防制员职业资格证书》。</w:t>
      </w:r>
    </w:p>
    <w:p w14:paraId="2B2A3821">
      <w:pPr>
        <w:numPr>
          <w:ilvl w:val="0"/>
          <w:numId w:val="3"/>
        </w:numPr>
        <w:spacing w:before="0" w:beforeAutospacing="1" w:after="0" w:afterAutospacing="1"/>
        <w:ind w:left="720" w:hanging="360"/>
      </w:pPr>
      <w:r>
        <w:t>近3年（2023年1月1日至今）有至少3家及以上酒店或大型商业场所有害生物防治服务项目业绩，需提供合同复印件等证明材料。</w:t>
      </w:r>
    </w:p>
    <w:p w14:paraId="708B87F0">
      <w:pPr>
        <w:numPr>
          <w:ilvl w:val="0"/>
          <w:numId w:val="3"/>
        </w:numPr>
        <w:spacing w:before="0" w:beforeAutospacing="1" w:after="0" w:afterAutospacing="1"/>
        <w:ind w:left="720" w:hanging="360"/>
      </w:pPr>
      <w:r>
        <w:t>具有良好的商业信誉和健全的财务会计制度，近3年无重大违法记录，未被列入失信被执行人名单、重大税收违法失信主体等。</w:t>
      </w:r>
    </w:p>
    <w:p w14:paraId="32E79871">
      <w:pPr>
        <w:pStyle w:val="5"/>
      </w:pPr>
      <w:r>
        <w:t>（三）询价文件获取</w:t>
      </w:r>
    </w:p>
    <w:p w14:paraId="7895FE4D">
      <w:r>
        <w:t>本询价文件在武汉荷田大酒店官网（</w:t>
      </w:r>
      <w:r>
        <w:rPr>
          <w:rFonts w:hint="eastAsia"/>
          <w:color w:val="auto"/>
        </w:rPr>
        <w:t>https://hetianhotel.cn/</w:t>
      </w:r>
      <w:r>
        <w:t>）</w:t>
      </w:r>
      <w:bookmarkStart w:id="0" w:name="_GoBack"/>
      <w:bookmarkEnd w:id="0"/>
      <w:r>
        <w:t>发布，响应人可自行下载获取。</w:t>
      </w:r>
    </w:p>
    <w:p w14:paraId="55D7915A">
      <w:pPr>
        <w:pStyle w:val="5"/>
      </w:pPr>
      <w:r>
        <w:t>（四）响应文件递交</w:t>
      </w:r>
    </w:p>
    <w:p w14:paraId="7C1A5E20">
      <w:pPr>
        <w:numPr>
          <w:ilvl w:val="0"/>
          <w:numId w:val="4"/>
        </w:numPr>
        <w:spacing w:before="0" w:beforeAutospacing="1" w:after="0" w:afterAutospacing="1"/>
        <w:ind w:left="720" w:hanging="360"/>
      </w:pPr>
      <w:r>
        <w:rPr>
          <w:b/>
        </w:rPr>
        <w:t>响应文件组成</w:t>
      </w:r>
    </w:p>
    <w:p w14:paraId="07B39BD9">
      <w:pPr>
        <w:numPr>
          <w:ilvl w:val="1"/>
          <w:numId w:val="4"/>
        </w:numPr>
        <w:spacing w:before="0" w:beforeAutospacing="1" w:after="0" w:afterAutospacing="1"/>
        <w:ind w:left="1440" w:hanging="360"/>
      </w:pPr>
      <w:r>
        <w:t>响应函（格式见附件1）</w:t>
      </w:r>
    </w:p>
    <w:p w14:paraId="2BE655F3">
      <w:pPr>
        <w:numPr>
          <w:ilvl w:val="1"/>
          <w:numId w:val="4"/>
        </w:numPr>
        <w:spacing w:before="0" w:beforeAutospacing="1" w:after="0" w:afterAutospacing="1"/>
        <w:ind w:left="1440" w:hanging="360"/>
      </w:pPr>
      <w:r>
        <w:t>法定代表人身份证明书（格式见附件2）及授权委托书（格式见附件3，如有授权）</w:t>
      </w:r>
    </w:p>
    <w:p w14:paraId="6C2E14BB">
      <w:pPr>
        <w:numPr>
          <w:ilvl w:val="1"/>
          <w:numId w:val="4"/>
        </w:numPr>
        <w:spacing w:before="0" w:beforeAutospacing="1" w:after="0" w:afterAutospacing="1"/>
        <w:ind w:left="1440" w:hanging="360"/>
      </w:pPr>
      <w:r>
        <w:t>营业执照、资质证书、从业人员资格证书复印件（需加盖公章）</w:t>
      </w:r>
    </w:p>
    <w:p w14:paraId="4595DA3F">
      <w:pPr>
        <w:numPr>
          <w:ilvl w:val="1"/>
          <w:numId w:val="4"/>
        </w:numPr>
        <w:spacing w:before="0" w:beforeAutospacing="1" w:after="0" w:afterAutospacing="1"/>
        <w:ind w:left="1440" w:hanging="360"/>
      </w:pPr>
      <w:r>
        <w:t>近3年业绩证明材料</w:t>
      </w:r>
    </w:p>
    <w:p w14:paraId="4F072D78">
      <w:pPr>
        <w:numPr>
          <w:ilvl w:val="1"/>
          <w:numId w:val="4"/>
        </w:numPr>
        <w:spacing w:before="0" w:beforeAutospacing="1" w:after="0" w:afterAutospacing="1"/>
        <w:ind w:left="1440" w:hanging="360"/>
      </w:pPr>
      <w:r>
        <w:t>服务方案（包括服务内容、服务流程、防治措施、应急处理方案等）</w:t>
      </w:r>
    </w:p>
    <w:p w14:paraId="134D6071">
      <w:pPr>
        <w:numPr>
          <w:ilvl w:val="1"/>
          <w:numId w:val="4"/>
        </w:numPr>
        <w:spacing w:before="0" w:beforeAutospacing="1" w:after="0" w:afterAutospacing="1"/>
        <w:ind w:left="1440" w:hanging="360"/>
      </w:pPr>
      <w:r>
        <w:t>报价明细表（格式见附件4）</w:t>
      </w:r>
    </w:p>
    <w:p w14:paraId="59A1A1B3">
      <w:pPr>
        <w:numPr>
          <w:ilvl w:val="1"/>
          <w:numId w:val="4"/>
        </w:numPr>
        <w:spacing w:before="0" w:beforeAutospacing="1" w:after="0" w:afterAutospacing="1"/>
        <w:ind w:left="1440" w:hanging="360"/>
      </w:pPr>
      <w:r>
        <w:t>质量保证及售后服务承诺</w:t>
      </w:r>
    </w:p>
    <w:p w14:paraId="03F89505">
      <w:pPr>
        <w:numPr>
          <w:ilvl w:val="0"/>
          <w:numId w:val="4"/>
        </w:numPr>
        <w:spacing w:before="0" w:beforeAutospacing="1" w:after="0" w:afterAutospacing="1"/>
        <w:ind w:left="720" w:hanging="360"/>
      </w:pPr>
      <w:r>
        <w:rPr>
          <w:b/>
        </w:rPr>
        <w:t>递交方式</w:t>
      </w:r>
      <w:r>
        <w:t>：响应文件需密封后，以现场递交或邮寄方式送达。邮寄地址：</w:t>
      </w:r>
      <w:r>
        <w:rPr>
          <w:rFonts w:hint="eastAsia"/>
          <w:lang w:eastAsia="zh-CN"/>
        </w:rPr>
        <w:t>武汉市东湖新技术开发区华工科技园荷田大酒店</w:t>
      </w:r>
      <w:r>
        <w:t>，收件人：</w:t>
      </w:r>
      <w:r>
        <w:rPr>
          <w:rFonts w:hint="eastAsia"/>
          <w:lang w:eastAsia="zh-CN"/>
        </w:rPr>
        <w:t>朱店</w:t>
      </w:r>
      <w:r>
        <w:t>，联系电话：</w:t>
      </w:r>
      <w:r>
        <w:rPr>
          <w:rFonts w:hint="eastAsia"/>
          <w:lang w:val="en-US" w:eastAsia="zh-CN"/>
        </w:rPr>
        <w:t>15172503200</w:t>
      </w:r>
      <w:r>
        <w:t>。现场递交地址：武汉荷田大酒店办公</w:t>
      </w:r>
      <w:r>
        <w:rPr>
          <w:rFonts w:hint="eastAsia"/>
          <w:lang w:eastAsia="zh-CN"/>
        </w:rPr>
        <w:t>楼三楼采购办公</w:t>
      </w:r>
      <w:r>
        <w:t>室。</w:t>
      </w:r>
    </w:p>
    <w:p w14:paraId="4BD0D6E4">
      <w:pPr>
        <w:numPr>
          <w:ilvl w:val="0"/>
          <w:numId w:val="4"/>
        </w:numPr>
        <w:spacing w:before="0" w:beforeAutospacing="1" w:after="0" w:afterAutospacing="1"/>
        <w:ind w:left="720" w:hanging="360"/>
      </w:pPr>
      <w:r>
        <w:rPr>
          <w:b/>
        </w:rPr>
        <w:t>递交截止时间</w:t>
      </w:r>
      <w:r>
        <w:t>：</w:t>
      </w:r>
      <w:r>
        <w:rPr>
          <w:color w:val="auto"/>
        </w:rPr>
        <w:t>2026年</w:t>
      </w:r>
      <w:r>
        <w:rPr>
          <w:rFonts w:hint="eastAsia"/>
          <w:color w:val="auto"/>
          <w:lang w:val="en-US" w:eastAsia="zh-CN"/>
        </w:rPr>
        <w:t>2</w:t>
      </w:r>
      <w:r>
        <w:rPr>
          <w:color w:val="auto"/>
        </w:rPr>
        <w:t>月</w:t>
      </w:r>
      <w:r>
        <w:rPr>
          <w:rFonts w:hint="eastAsia"/>
          <w:color w:val="auto"/>
          <w:lang w:val="en-US" w:eastAsia="zh-CN"/>
        </w:rPr>
        <w:t>13</w:t>
      </w:r>
      <w:r>
        <w:rPr>
          <w:color w:val="auto"/>
        </w:rPr>
        <w:t>日17:00时</w:t>
      </w:r>
      <w:r>
        <w:t>，逾期送达或未按要求密封的响应文件将被拒收。</w:t>
      </w:r>
    </w:p>
    <w:p w14:paraId="572CEDB3">
      <w:pPr>
        <w:pStyle w:val="4"/>
      </w:pPr>
      <w:r>
        <w:t>二、服务要求</w:t>
      </w:r>
    </w:p>
    <w:p w14:paraId="0F86BD80">
      <w:pPr>
        <w:pStyle w:val="5"/>
      </w:pPr>
      <w:r>
        <w:t>（一）有害生物防治要求</w:t>
      </w:r>
    </w:p>
    <w:p w14:paraId="45BB6032">
      <w:pPr>
        <w:numPr>
          <w:ilvl w:val="0"/>
          <w:numId w:val="5"/>
        </w:numPr>
        <w:spacing w:before="0" w:beforeAutospacing="1" w:after="0" w:afterAutospacing="1"/>
        <w:ind w:left="720" w:hanging="360"/>
      </w:pPr>
      <w:r>
        <w:rPr>
          <w:b/>
        </w:rPr>
        <w:t>防治标准</w:t>
      </w:r>
    </w:p>
    <w:p w14:paraId="373C1206">
      <w:pPr>
        <w:numPr>
          <w:ilvl w:val="1"/>
          <w:numId w:val="5"/>
        </w:numPr>
        <w:spacing w:before="0" w:beforeAutospacing="1" w:after="0" w:afterAutospacing="1"/>
        <w:ind w:left="1440" w:hanging="360"/>
      </w:pPr>
      <w:r>
        <w:t>鼠类：达到国家爱卫会规定的鼠害控制标准，鼠密度控制在1%以下，外环境鼠迹阳性率不超过5%。</w:t>
      </w:r>
    </w:p>
    <w:p w14:paraId="3056BE7D">
      <w:pPr>
        <w:numPr>
          <w:ilvl w:val="1"/>
          <w:numId w:val="5"/>
        </w:numPr>
        <w:spacing w:before="0" w:beforeAutospacing="1" w:after="0" w:afterAutospacing="1"/>
        <w:ind w:left="1440" w:hanging="360"/>
      </w:pPr>
      <w:r>
        <w:t>蟑螂：室内蟑螂密度控制在成若虫侵害率不超过2%，卵鞘查获率不超过1%。</w:t>
      </w:r>
    </w:p>
    <w:p w14:paraId="315A0626">
      <w:pPr>
        <w:numPr>
          <w:ilvl w:val="1"/>
          <w:numId w:val="5"/>
        </w:numPr>
        <w:spacing w:before="0" w:beforeAutospacing="1" w:after="0" w:afterAutospacing="1"/>
        <w:ind w:left="1440" w:hanging="360"/>
      </w:pPr>
      <w:r>
        <w:t>苍蝇、蚊子：室内苍蝇、蚊子密度达到国家规定的标准，苍蝇密度控制在有蝇房间阳性率不超过3%，阳性房间蝇数不超过2只；蚊子密度控制在布雷图指数不超过5。</w:t>
      </w:r>
    </w:p>
    <w:p w14:paraId="6BD808BF">
      <w:pPr>
        <w:numPr>
          <w:ilvl w:val="1"/>
          <w:numId w:val="5"/>
        </w:numPr>
        <w:spacing w:before="0" w:beforeAutospacing="1" w:after="0" w:afterAutospacing="1"/>
        <w:ind w:left="1440" w:hanging="360"/>
      </w:pPr>
      <w:r>
        <w:t>其他有害生物：如跳蚤、臭虫</w:t>
      </w:r>
      <w:r>
        <w:rPr>
          <w:rFonts w:hint="eastAsia"/>
          <w:lang w:eastAsia="zh"/>
          <w:woUserID w:val="1"/>
        </w:rPr>
        <w:t>、蜘蛛、蜈蚣、蛇</w:t>
      </w:r>
      <w:r>
        <w:t>等，确保酒店内无此类生物侵害现象。</w:t>
      </w:r>
    </w:p>
    <w:p w14:paraId="6E9A0BAA">
      <w:pPr>
        <w:numPr>
          <w:ilvl w:val="0"/>
          <w:numId w:val="5"/>
        </w:numPr>
        <w:spacing w:before="0" w:beforeAutospacing="1" w:after="0" w:afterAutospacing="1"/>
        <w:ind w:left="720" w:hanging="360"/>
      </w:pPr>
      <w:r>
        <w:rPr>
          <w:b/>
        </w:rPr>
        <w:t>防治措施</w:t>
      </w:r>
    </w:p>
    <w:p w14:paraId="47E55BE9">
      <w:pPr>
        <w:numPr>
          <w:ilvl w:val="1"/>
          <w:numId w:val="5"/>
        </w:numPr>
        <w:spacing w:before="0" w:beforeAutospacing="1" w:after="0" w:afterAutospacing="1"/>
        <w:ind w:left="1440" w:hanging="360"/>
      </w:pPr>
      <w:r>
        <w:rPr>
          <w:b/>
        </w:rPr>
        <w:t>物理防治</w:t>
      </w:r>
      <w:r>
        <w:t>：在酒店各区域合理布置粘鼠板、鼠夹、灭蝇灯、粘蝇纸等物理防治设施，定期检查维护，及时更换。</w:t>
      </w:r>
    </w:p>
    <w:p w14:paraId="2C4D06BD">
      <w:pPr>
        <w:numPr>
          <w:ilvl w:val="1"/>
          <w:numId w:val="5"/>
        </w:numPr>
        <w:spacing w:before="0" w:beforeAutospacing="1" w:after="0" w:afterAutospacing="1"/>
        <w:ind w:left="1440" w:hanging="360"/>
      </w:pPr>
      <w:r>
        <w:rPr>
          <w:b/>
        </w:rPr>
        <w:t>化学防治</w:t>
      </w:r>
      <w:r>
        <w:t>：选用符合国家标准的低毒、环保型杀虫剂，按照规定的浓度和方法进行喷洒、投放。在化学防治前，需提前通知酒店相关部门，做好防护措施，避免对客人及酒店设施造成影响。</w:t>
      </w:r>
    </w:p>
    <w:p w14:paraId="70A75A8C">
      <w:pPr>
        <w:numPr>
          <w:ilvl w:val="1"/>
          <w:numId w:val="5"/>
        </w:numPr>
        <w:spacing w:before="0" w:beforeAutospacing="1" w:after="0" w:afterAutospacing="1"/>
        <w:ind w:left="1440" w:hanging="360"/>
      </w:pPr>
      <w:r>
        <w:rPr>
          <w:b/>
        </w:rPr>
        <w:t>环境防治</w:t>
      </w:r>
      <w:r>
        <w:t>：协助酒店进行环境整治，清理卫生死角，清除有害生物滋生地，如积水、垃圾等。</w:t>
      </w:r>
    </w:p>
    <w:p w14:paraId="6512A925">
      <w:pPr>
        <w:numPr>
          <w:ilvl w:val="0"/>
          <w:numId w:val="5"/>
        </w:numPr>
        <w:spacing w:before="0" w:beforeAutospacing="1" w:after="0" w:afterAutospacing="1"/>
        <w:ind w:left="720" w:hanging="360"/>
      </w:pPr>
      <w:r>
        <w:rPr>
          <w:b/>
        </w:rPr>
        <w:t>服务频次</w:t>
      </w:r>
    </w:p>
    <w:p w14:paraId="3A5F6FB9">
      <w:pPr>
        <w:numPr>
          <w:ilvl w:val="1"/>
          <w:numId w:val="5"/>
        </w:numPr>
        <w:spacing w:before="0" w:beforeAutospacing="1" w:after="0" w:afterAutospacing="1"/>
        <w:ind w:left="1440" w:hanging="360"/>
      </w:pPr>
      <w:r>
        <w:t>日常消杀：每月至少进行2次全面的有害生物消杀工作，包括客房、餐饮区域等重点区域。</w:t>
      </w:r>
    </w:p>
    <w:p w14:paraId="401ED2DB">
      <w:pPr>
        <w:numPr>
          <w:ilvl w:val="1"/>
          <w:numId w:val="5"/>
        </w:numPr>
        <w:spacing w:before="0" w:beforeAutospacing="1" w:after="0" w:afterAutospacing="1"/>
        <w:ind w:left="1440" w:hanging="360"/>
      </w:pPr>
      <w:r>
        <w:t>季节性消杀：在蚊虫、苍蝇滋生旺季（每年4 - 1</w:t>
      </w:r>
      <w:r>
        <w:rPr>
          <w:rFonts w:hint="eastAsia"/>
          <w:lang w:eastAsia="zh"/>
          <w:woUserID w:val="1"/>
        </w:rPr>
        <w:t>1</w:t>
      </w:r>
      <w:r>
        <w:t>月），每月增加 2次消杀工作。</w:t>
      </w:r>
    </w:p>
    <w:p w14:paraId="1014DAF0">
      <w:pPr>
        <w:numPr>
          <w:ilvl w:val="1"/>
          <w:numId w:val="5"/>
        </w:numPr>
        <w:spacing w:before="0" w:beforeAutospacing="1" w:after="0" w:afterAutospacing="1"/>
        <w:ind w:left="1440" w:hanging="360"/>
      </w:pPr>
      <w:r>
        <w:t>应急处理：接到酒店有害生物侵害报告后，2小时内到达现场进行处理，确保及时控制有害生物扩散。</w:t>
      </w:r>
    </w:p>
    <w:p w14:paraId="629C7755">
      <w:pPr>
        <w:pStyle w:val="5"/>
      </w:pPr>
      <w:r>
        <w:t>（</w:t>
      </w:r>
      <w:r>
        <w:rPr>
          <w:rFonts w:hint="eastAsia"/>
          <w:lang w:eastAsia="zh-CN"/>
          <w:woUserID w:val="1"/>
        </w:rPr>
        <w:t>二</w:t>
      </w:r>
      <w:r>
        <w:t>）其他服务要求</w:t>
      </w:r>
    </w:p>
    <w:p w14:paraId="19F23377">
      <w:pPr>
        <w:numPr>
          <w:ilvl w:val="0"/>
          <w:numId w:val="6"/>
        </w:numPr>
        <w:spacing w:before="0" w:beforeAutospacing="1" w:after="0" w:afterAutospacing="1"/>
        <w:ind w:left="720" w:hanging="360"/>
      </w:pPr>
      <w:r>
        <w:t>响应人需制定详细的服务方案，明确服务流程、人员安排、药剂使用计划等。</w:t>
      </w:r>
    </w:p>
    <w:p w14:paraId="1B295431">
      <w:pPr>
        <w:numPr>
          <w:ilvl w:val="0"/>
          <w:numId w:val="6"/>
        </w:numPr>
        <w:spacing w:before="0" w:beforeAutospacing="1" w:after="0" w:afterAutospacing="1"/>
        <w:ind w:left="720" w:hanging="360"/>
      </w:pPr>
      <w:r>
        <w:t>每次服务完成后，需向酒店提交服务报告，包括服务内容、处理区域、发现问题及处理措施等。</w:t>
      </w:r>
    </w:p>
    <w:p w14:paraId="55DD6D64">
      <w:pPr>
        <w:numPr>
          <w:ilvl w:val="0"/>
          <w:numId w:val="6"/>
        </w:numPr>
        <w:spacing w:before="0" w:beforeAutospacing="1" w:after="0" w:afterAutospacing="1"/>
        <w:ind w:left="720" w:hanging="360"/>
      </w:pPr>
      <w:r>
        <w:t>定期对酒店相关工作人员进行有害生物防治知识培训，提高酒店员工的防治意识。</w:t>
      </w:r>
    </w:p>
    <w:p w14:paraId="7DC9F146">
      <w:pPr>
        <w:numPr>
          <w:ilvl w:val="0"/>
          <w:numId w:val="6"/>
        </w:numPr>
        <w:spacing w:before="0" w:beforeAutospacing="1" w:after="0" w:afterAutospacing="1"/>
        <w:ind w:left="720" w:hanging="360"/>
      </w:pPr>
      <w:r>
        <w:t>响应人需购买足额的保险，包括但不限于第三者责任险、员工意外险等，在服务过程中因自身原因造成的人员伤亡、财产损失等，由响应人承担全部责任。</w:t>
      </w:r>
    </w:p>
    <w:p w14:paraId="15D992A2">
      <w:pPr>
        <w:pStyle w:val="4"/>
      </w:pPr>
      <w:r>
        <w:t>三、报价要求</w:t>
      </w:r>
    </w:p>
    <w:p w14:paraId="49502446">
      <w:pPr>
        <w:numPr>
          <w:ilvl w:val="0"/>
          <w:numId w:val="7"/>
        </w:numPr>
        <w:spacing w:before="0" w:beforeAutospacing="1" w:after="0" w:afterAutospacing="1"/>
        <w:ind w:left="720" w:hanging="360"/>
      </w:pPr>
      <w:r>
        <w:t>报价应包含服务过程中所涉及的所有费用，包括人员工资、药剂费、设备费、运输费、保险费、税费等。</w:t>
      </w:r>
    </w:p>
    <w:p w14:paraId="0DF21D0F">
      <w:pPr>
        <w:numPr>
          <w:ilvl w:val="0"/>
          <w:numId w:val="7"/>
        </w:numPr>
        <w:spacing w:before="0" w:beforeAutospacing="1" w:after="0" w:afterAutospacing="1"/>
        <w:ind w:left="720" w:hanging="360"/>
      </w:pPr>
      <w:r>
        <w:t>报价方式：采用总价包干报价方式，响应人需根据服务范围、服务频次等要求，报出全年服务总价。</w:t>
      </w:r>
    </w:p>
    <w:p w14:paraId="2316199B">
      <w:pPr>
        <w:numPr>
          <w:ilvl w:val="0"/>
          <w:numId w:val="7"/>
        </w:numPr>
        <w:spacing w:before="0" w:beforeAutospacing="1" w:after="0" w:afterAutospacing="1"/>
        <w:ind w:left="720" w:hanging="360"/>
      </w:pPr>
      <w:r>
        <w:t>报价币种：人民币。</w:t>
      </w:r>
    </w:p>
    <w:p w14:paraId="5B707271">
      <w:pPr>
        <w:numPr>
          <w:ilvl w:val="0"/>
          <w:numId w:val="7"/>
        </w:numPr>
        <w:spacing w:before="0" w:beforeAutospacing="1" w:after="0" w:afterAutospacing="1"/>
        <w:ind w:left="720" w:hanging="360"/>
      </w:pPr>
      <w:r>
        <w:t>响应人需填写报价明细表（见附件4），明确各项服务内容的单价及总价。</w:t>
      </w:r>
    </w:p>
    <w:p w14:paraId="2BC4DE6D">
      <w:pPr>
        <w:numPr>
          <w:ilvl w:val="0"/>
          <w:numId w:val="7"/>
        </w:numPr>
        <w:spacing w:before="0" w:beforeAutospacing="1" w:after="0" w:afterAutospacing="1"/>
        <w:ind w:left="720" w:hanging="360"/>
      </w:pPr>
      <w:r>
        <w:t>响应人的报价应具有合理性，不得低于成本价报价，否则将被视为无效响应。</w:t>
      </w:r>
    </w:p>
    <w:p w14:paraId="28277B67">
      <w:pPr>
        <w:pStyle w:val="4"/>
      </w:pPr>
      <w:r>
        <w:t>四、评审办法</w:t>
      </w:r>
    </w:p>
    <w:p w14:paraId="55D6CA5B">
      <w:pPr>
        <w:numPr>
          <w:ilvl w:val="0"/>
          <w:numId w:val="8"/>
        </w:numPr>
        <w:spacing w:before="0" w:beforeAutospacing="1" w:after="0" w:afterAutospacing="1"/>
        <w:ind w:left="720" w:hanging="360"/>
      </w:pPr>
      <w:r>
        <w:t>询价人将成立评审小组，对响应人的响应文件进行评审。</w:t>
      </w:r>
    </w:p>
    <w:p w14:paraId="7DD09200">
      <w:pPr>
        <w:numPr>
          <w:ilvl w:val="0"/>
          <w:numId w:val="8"/>
        </w:numPr>
        <w:spacing w:before="0" w:beforeAutospacing="1" w:after="0" w:afterAutospacing="1"/>
        <w:ind w:left="720" w:hanging="360"/>
      </w:pPr>
      <w:r>
        <w:t>评审内容包括响应人资质、业绩、服务方案、报价、质量保证及售后服务承诺等。</w:t>
      </w:r>
    </w:p>
    <w:p w14:paraId="6A7609F9">
      <w:pPr>
        <w:numPr>
          <w:ilvl w:val="0"/>
          <w:numId w:val="8"/>
        </w:numPr>
        <w:spacing w:before="0" w:beforeAutospacing="1" w:after="0" w:afterAutospacing="1"/>
        <w:ind w:left="720" w:hanging="360"/>
      </w:pPr>
      <w:r>
        <w:t>评审采用综合评分法，满分为100分，其中资质业绩20分、服务方案30分、报价30分、质量保证及售后服务承诺20分。具体评分标准如下：</w:t>
      </w:r>
    </w:p>
    <w:tbl>
      <w:tblPr>
        <w:tblStyle w:val="19"/>
        <w:tblW w:w="9318"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1301"/>
        <w:gridCol w:w="6809"/>
      </w:tblGrid>
      <w:tr w14:paraId="6EB5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9" w:hRule="atLeast"/>
          <w:tblHeader/>
          <w:tblCellSpacing w:w="15" w:type="dxa"/>
        </w:trPr>
        <w:tc>
          <w:tcPr>
            <w:tcW w:w="624" w:type="pct"/>
            <w:tcBorders>
              <w:top w:val="single" w:color="000000" w:sz="4" w:space="0"/>
              <w:left w:val="single" w:color="auto" w:sz="0" w:space="0"/>
              <w:bottom w:val="single" w:color="000000" w:sz="4" w:space="0"/>
              <w:right w:val="single" w:color="000000" w:sz="4" w:space="0"/>
            </w:tcBorders>
            <w:shd w:val="clear" w:color="auto" w:fill="auto"/>
            <w:vAlign w:val="center"/>
          </w:tcPr>
          <w:p w14:paraId="73E79826">
            <w:pPr>
              <w:keepNext w:val="0"/>
              <w:keepLines w:val="0"/>
              <w:widowControl/>
              <w:suppressLineNumbers w:val="0"/>
              <w:ind w:left="0" w:leftChars="0" w:right="0" w:firstLine="0" w:firstLineChars="0"/>
              <w:jc w:val="left"/>
              <w:rPr>
                <w:rFonts w:hint="eastAsia" w:ascii="微软雅黑" w:hAnsi="微软雅黑" w:eastAsia="微软雅黑" w:cs="微软雅黑"/>
                <w:b/>
                <w:bCs/>
                <w:sz w:val="22"/>
                <w:szCs w:val="22"/>
                <w:woUserID w:val="1"/>
              </w:rPr>
            </w:pPr>
            <w:r>
              <w:rPr>
                <w:rFonts w:hint="eastAsia" w:ascii="微软雅黑" w:hAnsi="微软雅黑" w:eastAsia="微软雅黑" w:cs="微软雅黑"/>
                <w:b/>
                <w:bCs/>
                <w:kern w:val="0"/>
                <w:sz w:val="22"/>
                <w:szCs w:val="22"/>
                <w:lang w:val="en-US" w:eastAsia="zh-CN" w:bidi="ar"/>
                <w:woUserID w:val="1"/>
              </w:rPr>
              <w:t>评分项目</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4B8F">
            <w:pPr>
              <w:keepNext w:val="0"/>
              <w:keepLines w:val="0"/>
              <w:widowControl/>
              <w:suppressLineNumbers w:val="0"/>
              <w:ind w:left="0" w:leftChars="0" w:right="0" w:firstLine="0" w:firstLineChars="0"/>
              <w:jc w:val="left"/>
              <w:rPr>
                <w:rFonts w:hint="eastAsia" w:ascii="微软雅黑" w:hAnsi="微软雅黑" w:eastAsia="微软雅黑" w:cs="微软雅黑"/>
                <w:b/>
                <w:bCs/>
                <w:sz w:val="22"/>
                <w:szCs w:val="22"/>
                <w:woUserID w:val="1"/>
              </w:rPr>
            </w:pPr>
            <w:r>
              <w:rPr>
                <w:rFonts w:hint="eastAsia" w:ascii="微软雅黑" w:hAnsi="微软雅黑" w:eastAsia="微软雅黑" w:cs="微软雅黑"/>
                <w:b/>
                <w:bCs/>
                <w:kern w:val="0"/>
                <w:sz w:val="22"/>
                <w:szCs w:val="22"/>
                <w:lang w:val="en-US" w:eastAsia="zh-CN" w:bidi="ar"/>
                <w:woUserID w:val="1"/>
              </w:rPr>
              <w:t>分值</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643A">
            <w:pPr>
              <w:keepNext w:val="0"/>
              <w:keepLines w:val="0"/>
              <w:widowControl/>
              <w:suppressLineNumbers w:val="0"/>
              <w:ind w:left="0" w:right="0"/>
              <w:jc w:val="left"/>
              <w:rPr>
                <w:rFonts w:hint="eastAsia" w:ascii="微软雅黑" w:hAnsi="微软雅黑" w:eastAsia="微软雅黑" w:cs="微软雅黑"/>
                <w:b/>
                <w:bCs/>
                <w:sz w:val="22"/>
                <w:szCs w:val="22"/>
                <w:woUserID w:val="1"/>
              </w:rPr>
            </w:pPr>
            <w:r>
              <w:rPr>
                <w:rFonts w:hint="eastAsia" w:ascii="微软雅黑" w:hAnsi="微软雅黑" w:eastAsia="微软雅黑" w:cs="微软雅黑"/>
                <w:b/>
                <w:bCs/>
                <w:kern w:val="0"/>
                <w:sz w:val="22"/>
                <w:szCs w:val="22"/>
                <w:lang w:val="en-US" w:eastAsia="zh-CN" w:bidi="ar"/>
                <w:woUserID w:val="1"/>
              </w:rPr>
              <w:t>评分标准</w:t>
            </w:r>
          </w:p>
        </w:tc>
      </w:tr>
      <w:tr w14:paraId="7D81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4" w:hRule="atLeast"/>
          <w:tblCellSpacing w:w="15" w:type="dxa"/>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F1C6">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Style w:val="21"/>
                <w:rFonts w:hint="eastAsia" w:ascii="微软雅黑" w:hAnsi="微软雅黑" w:eastAsia="微软雅黑" w:cs="微软雅黑"/>
                <w:kern w:val="0"/>
                <w:sz w:val="22"/>
                <w:szCs w:val="22"/>
                <w:lang w:val="en-US" w:eastAsia="zh-CN" w:bidi="ar"/>
                <w:woUserID w:val="1"/>
              </w:rPr>
              <w:t>资质业绩</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35FB">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20分</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894F">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1. 响应人资质齐全得5分；每缺少一项资质扣2分，扣完为止。</w:t>
            </w:r>
            <w:r>
              <w:rPr>
                <w:rFonts w:hint="eastAsia" w:ascii="微软雅黑" w:hAnsi="微软雅黑" w:eastAsia="微软雅黑" w:cs="微软雅黑"/>
                <w:kern w:val="0"/>
                <w:sz w:val="22"/>
                <w:szCs w:val="22"/>
                <w:lang w:val="en-US" w:eastAsia="zh-CN" w:bidi="ar"/>
                <w:woUserID w:val="1"/>
              </w:rPr>
              <w:br w:type="textWrapping"/>
            </w:r>
            <w:r>
              <w:rPr>
                <w:rFonts w:hint="eastAsia" w:ascii="微软雅黑" w:hAnsi="微软雅黑" w:eastAsia="微软雅黑" w:cs="微软雅黑"/>
                <w:kern w:val="0"/>
                <w:sz w:val="22"/>
                <w:szCs w:val="22"/>
                <w:lang w:val="en-US" w:eastAsia="zh-CN" w:bidi="ar"/>
                <w:woUserID w:val="1"/>
              </w:rPr>
              <w:t>2. 近3年每提供1家符合要求的业绩得3分，最多得15分。</w:t>
            </w:r>
          </w:p>
        </w:tc>
      </w:tr>
      <w:tr w14:paraId="07CA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4" w:hRule="atLeast"/>
          <w:tblCellSpacing w:w="15" w:type="dxa"/>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F635">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Style w:val="21"/>
                <w:rFonts w:hint="eastAsia" w:ascii="微软雅黑" w:hAnsi="微软雅黑" w:eastAsia="微软雅黑" w:cs="微软雅黑"/>
                <w:kern w:val="0"/>
                <w:sz w:val="22"/>
                <w:szCs w:val="22"/>
                <w:lang w:val="en-US" w:eastAsia="zh-CN" w:bidi="ar"/>
                <w:woUserID w:val="1"/>
              </w:rPr>
              <w:t>服务方案</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7DD9">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30分</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6B49">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1. 服务方案内容完整合理、符合酒店实际需求得15-20分；内容较完整、基本符合需求得10-14分；内容不完整、不符合需求得0-9分。</w:t>
            </w:r>
            <w:r>
              <w:rPr>
                <w:rFonts w:hint="eastAsia" w:ascii="微软雅黑" w:hAnsi="微软雅黑" w:eastAsia="微软雅黑" w:cs="微软雅黑"/>
                <w:kern w:val="0"/>
                <w:sz w:val="22"/>
                <w:szCs w:val="22"/>
                <w:lang w:val="en-US" w:eastAsia="zh-CN" w:bidi="ar"/>
                <w:woUserID w:val="1"/>
              </w:rPr>
              <w:br w:type="textWrapping"/>
            </w:r>
            <w:r>
              <w:rPr>
                <w:rFonts w:hint="eastAsia" w:ascii="微软雅黑" w:hAnsi="微软雅黑" w:eastAsia="微软雅黑" w:cs="微软雅黑"/>
                <w:kern w:val="0"/>
                <w:sz w:val="22"/>
                <w:szCs w:val="22"/>
                <w:lang w:val="en-US" w:eastAsia="zh-CN" w:bidi="ar"/>
                <w:woUserID w:val="1"/>
              </w:rPr>
              <w:t>2. 防治措施科学有效得5-10分；措施较科学得3-4分；措施不合理得0-2分。</w:t>
            </w:r>
          </w:p>
        </w:tc>
      </w:tr>
      <w:tr w14:paraId="3A68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4" w:hRule="atLeast"/>
          <w:tblCellSpacing w:w="15" w:type="dxa"/>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B9F4">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Style w:val="21"/>
                <w:rFonts w:hint="eastAsia" w:ascii="微软雅黑" w:hAnsi="微软雅黑" w:eastAsia="微软雅黑" w:cs="微软雅黑"/>
                <w:kern w:val="0"/>
                <w:sz w:val="22"/>
                <w:szCs w:val="22"/>
                <w:lang w:val="en-US" w:eastAsia="zh-CN" w:bidi="ar"/>
                <w:woUserID w:val="1"/>
              </w:rPr>
              <w:t>报价</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83BD">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30分</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E535">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以所有有效响应报价的算术平均值为基准价，报价等于基准价得30分；报价每高于基准价1%扣1分，每低于基准价1%扣0.5分，扣完为止。</w:t>
            </w:r>
          </w:p>
        </w:tc>
      </w:tr>
      <w:tr w14:paraId="24F1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3" w:hRule="atLeast"/>
          <w:tblCellSpacing w:w="15" w:type="dxa"/>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020D">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Style w:val="21"/>
                <w:rFonts w:hint="eastAsia" w:ascii="微软雅黑" w:hAnsi="微软雅黑" w:eastAsia="微软雅黑" w:cs="微软雅黑"/>
                <w:kern w:val="0"/>
                <w:sz w:val="22"/>
                <w:szCs w:val="22"/>
                <w:lang w:val="en-US" w:eastAsia="zh-CN" w:bidi="ar"/>
                <w:woUserID w:val="1"/>
              </w:rPr>
              <w:t>质量保证及售后服务承诺</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5FB2">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20分</w:t>
            </w:r>
          </w:p>
        </w:tc>
        <w:tc>
          <w:tcPr>
            <w:tcW w:w="3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B0EC">
            <w:pPr>
              <w:keepNext w:val="0"/>
              <w:keepLines w:val="0"/>
              <w:widowControl/>
              <w:suppressLineNumbers w:val="0"/>
              <w:ind w:left="0" w:leftChars="0" w:right="0" w:firstLine="0" w:firstLineChars="0"/>
              <w:jc w:val="left"/>
              <w:rPr>
                <w:rFonts w:hint="eastAsia" w:ascii="微软雅黑" w:hAnsi="微软雅黑" w:eastAsia="微软雅黑" w:cs="微软雅黑"/>
                <w:sz w:val="22"/>
                <w:szCs w:val="22"/>
                <w:woUserID w:val="1"/>
              </w:rPr>
            </w:pPr>
            <w:r>
              <w:rPr>
                <w:rFonts w:hint="eastAsia" w:ascii="微软雅黑" w:hAnsi="微软雅黑" w:eastAsia="微软雅黑" w:cs="微软雅黑"/>
                <w:kern w:val="0"/>
                <w:sz w:val="22"/>
                <w:szCs w:val="22"/>
                <w:lang w:val="en-US" w:eastAsia="zh-CN" w:bidi="ar"/>
                <w:woUserID w:val="1"/>
              </w:rPr>
              <w:t>1. 质量保证措施完善得10-15分；措施较完善得5-9分；措施不完善得0-4分。</w:t>
            </w:r>
            <w:r>
              <w:rPr>
                <w:rFonts w:hint="eastAsia" w:ascii="微软雅黑" w:hAnsi="微软雅黑" w:eastAsia="微软雅黑" w:cs="微软雅黑"/>
                <w:kern w:val="0"/>
                <w:sz w:val="22"/>
                <w:szCs w:val="22"/>
                <w:lang w:val="en-US" w:eastAsia="zh-CN" w:bidi="ar"/>
                <w:woUserID w:val="1"/>
              </w:rPr>
              <w:br w:type="textWrapping"/>
            </w:r>
            <w:r>
              <w:rPr>
                <w:rFonts w:hint="eastAsia" w:ascii="微软雅黑" w:hAnsi="微软雅黑" w:eastAsia="微软雅黑" w:cs="微软雅黑"/>
                <w:kern w:val="0"/>
                <w:sz w:val="22"/>
                <w:szCs w:val="22"/>
                <w:lang w:val="en-US" w:eastAsia="zh-CN" w:bidi="ar"/>
                <w:woUserID w:val="1"/>
              </w:rPr>
              <w:t>2. 售后服务承诺及时有效得5分；承诺较及时得3-4分；承诺不及时得0-2分。</w:t>
            </w:r>
          </w:p>
        </w:tc>
      </w:tr>
    </w:tbl>
    <w:p w14:paraId="268E45FA">
      <w:pPr>
        <w:numPr>
          <w:ilvl w:val="0"/>
          <w:numId w:val="8"/>
        </w:numPr>
        <w:spacing w:before="0" w:beforeAutospacing="1" w:after="0" w:afterAutospacing="1"/>
        <w:ind w:left="720" w:hanging="360"/>
      </w:pPr>
      <w:r>
        <w:t>评审小组根据综合得分情况，推荐得分最高的响应人为成交候选人，经询价人确认后，确定成交供应商。</w:t>
      </w:r>
    </w:p>
    <w:p w14:paraId="0D3CB782">
      <w:pPr>
        <w:pStyle w:val="4"/>
      </w:pPr>
      <w:r>
        <w:t>五、合同签订</w:t>
      </w:r>
    </w:p>
    <w:p w14:paraId="30CC690D">
      <w:pPr>
        <w:numPr>
          <w:ilvl w:val="0"/>
          <w:numId w:val="9"/>
        </w:numPr>
        <w:spacing w:before="0" w:beforeAutospacing="1" w:after="0" w:afterAutospacing="1"/>
        <w:ind w:left="720" w:hanging="360"/>
      </w:pPr>
      <w:r>
        <w:t>成交供应商接到成交通知书后，3个工作日内与询价人签订服务合同。</w:t>
      </w:r>
    </w:p>
    <w:p w14:paraId="104A4A99">
      <w:pPr>
        <w:numPr>
          <w:ilvl w:val="0"/>
          <w:numId w:val="9"/>
        </w:numPr>
        <w:spacing w:before="0" w:beforeAutospacing="1" w:after="0" w:afterAutospacing="1"/>
        <w:ind w:left="720" w:hanging="360"/>
      </w:pPr>
      <w:r>
        <w:t>合同签订后，成交供应商需按照合同约定及服务方案开展服务工作。</w:t>
      </w:r>
    </w:p>
    <w:p w14:paraId="47EB9BB1">
      <w:pPr>
        <w:numPr>
          <w:ilvl w:val="0"/>
          <w:numId w:val="9"/>
        </w:numPr>
        <w:spacing w:before="0" w:beforeAutospacing="1" w:after="0" w:afterAutospacing="1"/>
        <w:ind w:left="720" w:hanging="360"/>
      </w:pPr>
      <w:r>
        <w:t>合同期内，如成交供应商未按照合同约定提供服务，询价人有权终止合同，并追究成交供应商的违约责任。</w:t>
      </w:r>
    </w:p>
    <w:p w14:paraId="49523899">
      <w:pPr>
        <w:pStyle w:val="4"/>
      </w:pPr>
      <w:r>
        <w:t>六、联系方式</w:t>
      </w:r>
    </w:p>
    <w:p w14:paraId="1B409AC5">
      <w:pPr>
        <w:rPr>
          <w:rFonts w:hint="eastAsia" w:eastAsia="微软雅黑"/>
          <w:lang w:eastAsia="zh"/>
          <w:woUserID w:val="1"/>
        </w:rPr>
      </w:pPr>
      <w:r>
        <w:rPr>
          <w:b/>
        </w:rPr>
        <w:t>询价人</w:t>
      </w:r>
      <w:r>
        <w:t>：武汉荷田大酒店</w:t>
      </w:r>
      <w:r>
        <w:rPr>
          <w:rFonts w:hint="eastAsia"/>
          <w:lang w:eastAsia="zh"/>
          <w:woUserID w:val="1"/>
        </w:rPr>
        <w:t>有限公司</w:t>
      </w:r>
    </w:p>
    <w:p w14:paraId="42DC3DC1">
      <w:pPr>
        <w:rPr>
          <w:woUserID w:val="1"/>
        </w:rPr>
      </w:pPr>
      <w:r>
        <w:rPr>
          <w:b/>
        </w:rPr>
        <w:t>地址</w:t>
      </w:r>
      <w:r>
        <w:t>：</w:t>
      </w:r>
      <w:r>
        <w:rPr>
          <w:rFonts w:hint="eastAsia"/>
          <w:lang w:eastAsia="zh"/>
          <w:woUserID w:val="1"/>
        </w:rPr>
        <w:t>武汉市东湖新技术开发区华工科技园荷田大酒店</w:t>
      </w:r>
    </w:p>
    <w:p w14:paraId="73E0B903">
      <w:pPr>
        <w:rPr>
          <w:rFonts w:hint="eastAsia" w:eastAsia="微软雅黑"/>
          <w:lang w:eastAsia="zh"/>
          <w:woUserID w:val="1"/>
        </w:rPr>
      </w:pPr>
      <w:r>
        <w:rPr>
          <w:b/>
        </w:rPr>
        <w:t>联系人</w:t>
      </w:r>
      <w:r>
        <w:t>：</w:t>
      </w:r>
      <w:r>
        <w:rPr>
          <w:rFonts w:hint="eastAsia"/>
          <w:lang w:eastAsia="zh"/>
          <w:woUserID w:val="1"/>
        </w:rPr>
        <w:t>朱店</w:t>
      </w:r>
    </w:p>
    <w:p w14:paraId="7104A698">
      <w:pPr>
        <w:rPr>
          <w:rFonts w:hint="eastAsia" w:eastAsia="微软雅黑"/>
          <w:lang w:eastAsia="zh"/>
          <w:woUserID w:val="1"/>
        </w:rPr>
      </w:pPr>
      <w:r>
        <w:rPr>
          <w:b/>
        </w:rPr>
        <w:t>联系电话</w:t>
      </w:r>
      <w:r>
        <w:t>：</w:t>
      </w:r>
      <w:r>
        <w:rPr>
          <w:rFonts w:hint="eastAsia"/>
          <w:lang w:eastAsia="zh"/>
          <w:woUserID w:val="1"/>
        </w:rPr>
        <w:t>15172503200</w:t>
      </w:r>
    </w:p>
    <w:p w14:paraId="58DFDAE4">
      <w:pPr>
        <w:rPr>
          <w:rFonts w:hint="eastAsia"/>
          <w:lang w:eastAsia="zh"/>
          <w:woUserID w:val="1"/>
        </w:rPr>
      </w:pPr>
      <w:r>
        <w:rPr>
          <w:b/>
        </w:rPr>
        <w:t>电子邮箱</w:t>
      </w:r>
      <w:r>
        <w:t>：</w:t>
      </w:r>
      <w:r>
        <w:rPr>
          <w:rFonts w:hint="eastAsia"/>
          <w:lang w:eastAsia="zh"/>
          <w:woUserID w:val="1"/>
        </w:rPr>
        <w:t>308642456@qq.com</w:t>
      </w:r>
    </w:p>
    <w:p w14:paraId="2DBE29DD">
      <w:pPr>
        <w:pStyle w:val="4"/>
      </w:pPr>
    </w:p>
    <w:p w14:paraId="5EA67245">
      <w:pPr>
        <w:pStyle w:val="3"/>
      </w:pPr>
    </w:p>
    <w:p w14:paraId="6D4DD4D2">
      <w:pPr>
        <w:pStyle w:val="4"/>
      </w:pPr>
      <w:r>
        <w:t>附件</w:t>
      </w:r>
    </w:p>
    <w:p w14:paraId="00C6DDED">
      <w:pPr>
        <w:numPr>
          <w:ilvl w:val="0"/>
          <w:numId w:val="10"/>
        </w:numPr>
        <w:spacing w:before="0" w:beforeAutospacing="1" w:after="0" w:afterAutospacing="1"/>
        <w:ind w:left="720" w:hanging="360"/>
      </w:pPr>
      <w:r>
        <w:t>响应函</w:t>
      </w:r>
    </w:p>
    <w:p w14:paraId="36B20C43">
      <w:pPr>
        <w:numPr>
          <w:ilvl w:val="0"/>
          <w:numId w:val="10"/>
        </w:numPr>
        <w:spacing w:before="0" w:beforeAutospacing="1" w:after="0" w:afterAutospacing="1"/>
        <w:ind w:left="720" w:hanging="360"/>
      </w:pPr>
      <w:r>
        <w:t>法定代表人身份证明书</w:t>
      </w:r>
    </w:p>
    <w:p w14:paraId="24053D58">
      <w:pPr>
        <w:numPr>
          <w:ilvl w:val="0"/>
          <w:numId w:val="10"/>
        </w:numPr>
        <w:spacing w:before="0" w:beforeAutospacing="1" w:after="0" w:afterAutospacing="1"/>
        <w:ind w:left="720" w:hanging="360"/>
      </w:pPr>
      <w:r>
        <w:t>授权委托书</w:t>
      </w:r>
    </w:p>
    <w:p w14:paraId="27DF5E8C">
      <w:pPr>
        <w:numPr>
          <w:ilvl w:val="0"/>
          <w:numId w:val="10"/>
        </w:numPr>
        <w:spacing w:before="0" w:beforeAutospacing="1" w:after="0" w:afterAutospacing="1"/>
        <w:ind w:left="720" w:hanging="360"/>
      </w:pPr>
      <w:r>
        <w:t>报价明细表</w:t>
      </w:r>
    </w:p>
    <w:p w14:paraId="381F2DD6">
      <w:pPr>
        <w:pStyle w:val="5"/>
      </w:pPr>
      <w:r>
        <w:t>附件1：响应函</w:t>
      </w:r>
    </w:p>
    <w:p w14:paraId="7ED0E8D3">
      <w:r>
        <w:t>致：武汉荷田大酒店</w:t>
      </w:r>
    </w:p>
    <w:p w14:paraId="30C5EF2B">
      <w:r>
        <w:t>我方已仔细研究了武汉荷田大酒店有害生物</w:t>
      </w:r>
      <w:r>
        <w:rPr>
          <w:rFonts w:hint="eastAsia"/>
          <w:lang w:eastAsia="zh"/>
          <w:woUserID w:val="1"/>
        </w:rPr>
        <w:t>消杀</w:t>
      </w:r>
      <w:r>
        <w:t>防治服务询价文件的全部内容，愿意以人民币（大写）______元（小写：￥______元）的总价提供酒店有害生物</w:t>
      </w:r>
      <w:r>
        <w:rPr>
          <w:rFonts w:hint="eastAsia"/>
          <w:lang w:eastAsia="zh"/>
          <w:woUserID w:val="1"/>
        </w:rPr>
        <w:t>消杀</w:t>
      </w:r>
      <w:r>
        <w:t>防治服务，并承诺按照询价文件要求及服务方案完成服务工作。</w:t>
      </w:r>
    </w:p>
    <w:p w14:paraId="6CB5E6E9">
      <w:r>
        <w:t>我方承诺在服务期限内，严格遵守国家相关法律法规及酒店规章制度，确保服务质量达到询价文件要求。</w:t>
      </w:r>
    </w:p>
    <w:p w14:paraId="50D0E886">
      <w:r>
        <w:t>我方同意本响应函在询价文件规定的响应有效期内有效，且在此期间内我方的响应具有约束力。</w:t>
      </w:r>
    </w:p>
    <w:p w14:paraId="14626633">
      <w:r>
        <w:t>响应人（盖章）：____________________</w:t>
      </w:r>
    </w:p>
    <w:p w14:paraId="24EED280">
      <w:r>
        <w:t>法定代表人或授权委托人（签字或盖章）：____________________</w:t>
      </w:r>
    </w:p>
    <w:p w14:paraId="01DAC32B">
      <w:r>
        <w:t>日期：______年______月______日</w:t>
      </w:r>
    </w:p>
    <w:p w14:paraId="1D18CE89">
      <w:pPr>
        <w:pStyle w:val="5"/>
      </w:pPr>
    </w:p>
    <w:p w14:paraId="7B87A290">
      <w:pPr>
        <w:pStyle w:val="5"/>
      </w:pPr>
    </w:p>
    <w:p w14:paraId="539D7C1E">
      <w:pPr>
        <w:pStyle w:val="5"/>
      </w:pPr>
    </w:p>
    <w:p w14:paraId="3ABCB3B5">
      <w:pPr>
        <w:pStyle w:val="3"/>
      </w:pPr>
    </w:p>
    <w:p w14:paraId="2C9934B0">
      <w:pPr>
        <w:pStyle w:val="5"/>
      </w:pPr>
      <w:r>
        <w:t>附件2：法定代表人身份证明书</w:t>
      </w:r>
    </w:p>
    <w:p w14:paraId="175E7E9F">
      <w:r>
        <w:t>致：武汉荷田大酒店</w:t>
      </w:r>
    </w:p>
    <w:p w14:paraId="018B2A89">
      <w:r>
        <w:t>姓名：</w:t>
      </w:r>
      <w:r>
        <w:rPr>
          <w:u w:val="words"/>
        </w:rPr>
        <w:t>，性别：</w:t>
      </w:r>
      <w:r>
        <w:t>，年龄：</w:t>
      </w:r>
      <w:r>
        <w:rPr>
          <w:u w:val="words"/>
        </w:rPr>
        <w:t>，职务：</w:t>
      </w:r>
      <w:r>
        <w:t>，系______（响应人名称）的法定代表人。</w:t>
      </w:r>
    </w:p>
    <w:p w14:paraId="45620F3A">
      <w:r>
        <w:t>特此证明。</w:t>
      </w:r>
    </w:p>
    <w:p w14:paraId="202216DE">
      <w:r>
        <w:t>响应人（盖章）：____________________</w:t>
      </w:r>
    </w:p>
    <w:p w14:paraId="4590E608">
      <w:r>
        <w:t>日期：______年______月______日</w:t>
      </w:r>
    </w:p>
    <w:p w14:paraId="7548FCE4">
      <w:pPr>
        <w:pStyle w:val="5"/>
      </w:pPr>
    </w:p>
    <w:p w14:paraId="0BA1D66F">
      <w:pPr>
        <w:pStyle w:val="5"/>
      </w:pPr>
    </w:p>
    <w:p w14:paraId="1E80D072">
      <w:pPr>
        <w:pStyle w:val="5"/>
      </w:pPr>
    </w:p>
    <w:p w14:paraId="11CCC8D9">
      <w:pPr>
        <w:pStyle w:val="5"/>
      </w:pPr>
    </w:p>
    <w:p w14:paraId="0130AFF0">
      <w:pPr>
        <w:pStyle w:val="3"/>
      </w:pPr>
    </w:p>
    <w:p w14:paraId="5B8081CF">
      <w:pPr>
        <w:pStyle w:val="3"/>
      </w:pPr>
    </w:p>
    <w:p w14:paraId="10476F11">
      <w:pPr>
        <w:pStyle w:val="3"/>
      </w:pPr>
    </w:p>
    <w:p w14:paraId="5E3331FC">
      <w:pPr>
        <w:pStyle w:val="3"/>
      </w:pPr>
    </w:p>
    <w:p w14:paraId="089E8737">
      <w:pPr>
        <w:pStyle w:val="5"/>
        <w:ind w:left="0" w:leftChars="0" w:firstLine="0" w:firstLineChars="0"/>
      </w:pPr>
    </w:p>
    <w:p w14:paraId="27FEE900">
      <w:pPr>
        <w:pStyle w:val="3"/>
      </w:pPr>
    </w:p>
    <w:p w14:paraId="259F55BD">
      <w:pPr>
        <w:pStyle w:val="3"/>
      </w:pPr>
    </w:p>
    <w:p w14:paraId="72D9E5B4">
      <w:pPr>
        <w:pStyle w:val="3"/>
      </w:pPr>
    </w:p>
    <w:p w14:paraId="403F9014">
      <w:pPr>
        <w:pStyle w:val="5"/>
        <w:ind w:left="0" w:leftChars="0" w:firstLine="0" w:firstLineChars="0"/>
      </w:pPr>
      <w:r>
        <w:t>附件3：授权委托书</w:t>
      </w:r>
    </w:p>
    <w:p w14:paraId="0051B9AA">
      <w:r>
        <w:t>致：武汉荷田大酒店</w:t>
      </w:r>
    </w:p>
    <w:p w14:paraId="6D2F4FFF">
      <w:r>
        <w:t>本人______（姓名）系______（响应人名称）的法定代表人，现授权委托______（姓名）为我方代理人，以我方名义参加武汉荷田大酒店有害生物</w:t>
      </w:r>
      <w:r>
        <w:rPr>
          <w:rFonts w:hint="eastAsia"/>
          <w:lang w:eastAsia="zh"/>
          <w:woUserID w:val="1"/>
        </w:rPr>
        <w:t>消杀</w:t>
      </w:r>
      <w:r>
        <w:t>防治服务询价活动。代理人在询价、评审、合同谈判及合同履行过程中所签署的一切文件和处理与之有关的一切事务，我均予以承认。</w:t>
      </w:r>
    </w:p>
    <w:p w14:paraId="453642DA">
      <w:r>
        <w:t>代理人无转委托权。</w:t>
      </w:r>
    </w:p>
    <w:p w14:paraId="666876DE">
      <w:r>
        <w:t>响应人（盖章）：____________________</w:t>
      </w:r>
    </w:p>
    <w:p w14:paraId="7C7B97D5">
      <w:r>
        <w:t>法定代表人（签字或盖章）：____________________</w:t>
      </w:r>
    </w:p>
    <w:p w14:paraId="5E0D4BF9">
      <w:r>
        <w:t>代理人（签字）：____________________</w:t>
      </w:r>
    </w:p>
    <w:p w14:paraId="7EE20DC5">
      <w:r>
        <w:t>日期：______年______月______日</w:t>
      </w:r>
    </w:p>
    <w:p w14:paraId="003207E2">
      <w:pPr>
        <w:ind w:left="0" w:leftChars="0" w:firstLine="0" w:firstLineChars="0"/>
      </w:pPr>
    </w:p>
    <w:p w14:paraId="0FA95771">
      <w:pPr>
        <w:ind w:left="0" w:leftChars="0" w:firstLine="0" w:firstLineChars="0"/>
      </w:pPr>
    </w:p>
    <w:p w14:paraId="7D4D8555">
      <w:pPr>
        <w:ind w:left="0" w:leftChars="0" w:firstLine="0" w:firstLineChars="0"/>
      </w:pPr>
    </w:p>
    <w:p w14:paraId="1D7616B0">
      <w:pPr>
        <w:ind w:left="0" w:leftChars="0" w:firstLine="0" w:firstLineChars="0"/>
      </w:pPr>
    </w:p>
    <w:p w14:paraId="0DD729E0">
      <w:pPr>
        <w:ind w:left="0" w:leftChars="0" w:firstLine="0" w:firstLineChars="0"/>
      </w:pPr>
    </w:p>
    <w:p w14:paraId="4C19126E">
      <w:pPr>
        <w:ind w:left="0" w:leftChars="0" w:firstLine="0" w:firstLineChars="0"/>
      </w:pPr>
    </w:p>
    <w:p w14:paraId="101B606C">
      <w:pPr>
        <w:ind w:left="0" w:leftChars="0" w:firstLine="0" w:firstLineChars="0"/>
      </w:pPr>
    </w:p>
    <w:p w14:paraId="3F46832B">
      <w:pPr>
        <w:pStyle w:val="5"/>
      </w:pPr>
      <w:r>
        <w:t>附件4：报价明细表</w:t>
      </w:r>
    </w:p>
    <w:tbl>
      <w:tblPr>
        <w:tblStyle w:val="1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00"/>
        <w:gridCol w:w="5060"/>
        <w:gridCol w:w="2692"/>
      </w:tblGrid>
      <w:tr w14:paraId="5A9A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9309">
            <w:pPr>
              <w:keepNext w:val="0"/>
              <w:keepLines w:val="0"/>
              <w:widowControl/>
              <w:suppressLineNumbers w:val="0"/>
              <w:spacing w:before="0" w:beforeAutospacing="0" w:after="0" w:afterAutospacing="0" w:line="360" w:lineRule="auto"/>
              <w:ind w:left="0" w:leftChars="0" w:right="113" w:firstLine="0" w:firstLineChars="0"/>
              <w:jc w:val="center"/>
              <w:textAlignment w:val="center"/>
              <w:rPr>
                <w:rFonts w:hint="default" w:ascii="微软雅黑" w:hAnsi="微软雅黑" w:eastAsia="微软雅黑" w:cs="微软雅黑"/>
                <w:i w:val="0"/>
                <w:color w:val="000000"/>
                <w:kern w:val="0"/>
                <w:sz w:val="21"/>
                <w:szCs w:val="21"/>
                <w:woUserID w:val="1"/>
              </w:rPr>
            </w:pPr>
            <w:r>
              <w:rPr>
                <w:rFonts w:hint="default" w:ascii="微软雅黑" w:hAnsi="微软雅黑" w:eastAsia="微软雅黑" w:cs="微软雅黑"/>
                <w:b/>
                <w:bCs/>
                <w:i w:val="0"/>
                <w:color w:val="000000"/>
                <w:kern w:val="0"/>
                <w:sz w:val="21"/>
                <w:szCs w:val="21"/>
                <w:lang w:val="en-US" w:eastAsia="zh-CN" w:bidi="ar"/>
                <w:woUserID w:val="1"/>
              </w:rPr>
              <w:t>项目名称</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93395D">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kern w:val="0"/>
                <w:sz w:val="21"/>
                <w:szCs w:val="21"/>
                <w:woUserID w:val="1"/>
              </w:rPr>
            </w:pPr>
            <w:r>
              <w:rPr>
                <w:rFonts w:hint="default" w:ascii="微软雅黑" w:hAnsi="微软雅黑" w:eastAsia="微软雅黑" w:cs="微软雅黑"/>
                <w:b/>
                <w:bCs/>
                <w:i w:val="0"/>
                <w:color w:val="000000"/>
                <w:kern w:val="0"/>
                <w:sz w:val="21"/>
                <w:szCs w:val="21"/>
                <w:lang w:val="en-US" w:eastAsia="zh-CN" w:bidi="ar"/>
                <w:woUserID w:val="1"/>
              </w:rPr>
              <w:t>防控频次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D90D8E">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i w:val="0"/>
                <w:color w:val="000000"/>
                <w:kern w:val="0"/>
                <w:sz w:val="21"/>
                <w:szCs w:val="21"/>
                <w:lang w:val="en-US" w:eastAsia="zh-CN"/>
                <w:woUserID w:val="1"/>
              </w:rPr>
            </w:pPr>
            <w:r>
              <w:rPr>
                <w:rFonts w:hint="eastAsia" w:ascii="微软雅黑" w:hAnsi="微软雅黑" w:eastAsia="微软雅黑" w:cs="微软雅黑"/>
                <w:i w:val="0"/>
                <w:color w:val="000000"/>
                <w:kern w:val="0"/>
                <w:sz w:val="21"/>
                <w:szCs w:val="21"/>
                <w:lang w:val="en-US" w:eastAsia="zh-CN"/>
                <w:woUserID w:val="1"/>
              </w:rPr>
              <w:t>含税报价（</w:t>
            </w:r>
            <w:r>
              <w:rPr>
                <w:rFonts w:hint="eastAsia" w:cs="微软雅黑"/>
                <w:i w:val="0"/>
                <w:color w:val="000000"/>
                <w:kern w:val="0"/>
                <w:sz w:val="21"/>
                <w:szCs w:val="21"/>
                <w:lang w:val="en-US" w:eastAsia="zh-CN"/>
                <w:woUserID w:val="1"/>
              </w:rPr>
              <w:t>元/年）</w:t>
            </w:r>
          </w:p>
        </w:tc>
      </w:tr>
      <w:tr w14:paraId="23CC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89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9DB3">
            <w:pPr>
              <w:keepNext w:val="0"/>
              <w:keepLines w:val="0"/>
              <w:widowControl/>
              <w:suppressLineNumbers w:val="0"/>
              <w:spacing w:before="0" w:beforeAutospacing="0" w:after="0" w:afterAutospacing="0" w:line="360" w:lineRule="auto"/>
              <w:ind w:left="0" w:leftChars="0" w:right="113" w:firstLine="0" w:firstLineChars="0"/>
              <w:jc w:val="center"/>
              <w:textAlignment w:val="center"/>
              <w:rPr>
                <w:rFonts w:hint="default" w:ascii="微软雅黑" w:hAnsi="微软雅黑" w:eastAsia="微软雅黑" w:cs="微软雅黑"/>
                <w:b/>
                <w:bCs/>
                <w:i w:val="0"/>
                <w:color w:val="000000"/>
                <w:sz w:val="21"/>
                <w:szCs w:val="21"/>
                <w:woUserID w:val="1"/>
              </w:rPr>
            </w:pPr>
            <w:r>
              <w:rPr>
                <w:rFonts w:hint="default" w:ascii="微软雅黑" w:hAnsi="微软雅黑" w:eastAsia="微软雅黑" w:cs="微软雅黑"/>
                <w:b/>
                <w:bCs/>
                <w:i w:val="0"/>
                <w:color w:val="000000"/>
                <w:kern w:val="0"/>
                <w:sz w:val="21"/>
                <w:szCs w:val="21"/>
                <w:lang w:val="en-US" w:eastAsia="zh-CN" w:bidi="ar"/>
                <w:woUserID w:val="1"/>
              </w:rPr>
              <w:t>苍蝇防控</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A1AB2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r>
              <w:rPr>
                <w:rFonts w:hint="default" w:ascii="微软雅黑" w:hAnsi="微软雅黑" w:eastAsia="微软雅黑" w:cs="微软雅黑"/>
                <w:i w:val="0"/>
                <w:color w:val="000000"/>
                <w:kern w:val="0"/>
                <w:sz w:val="21"/>
                <w:szCs w:val="21"/>
                <w:lang w:val="en-US" w:eastAsia="zh-CN" w:bidi="ar"/>
                <w:woUserID w:val="1"/>
              </w:rPr>
              <w:t>（12-3月）每月</w:t>
            </w:r>
            <w:r>
              <w:rPr>
                <w:rFonts w:hint="eastAsia" w:ascii="微软雅黑" w:hAnsi="微软雅黑" w:eastAsia="微软雅黑"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2次</w:t>
            </w:r>
            <w:r>
              <w:rPr>
                <w:rFonts w:hint="eastAsia" w:ascii="微软雅黑" w:hAnsi="微软雅黑" w:eastAsia="微软雅黑" w:cs="微软雅黑"/>
                <w:i w:val="0"/>
                <w:color w:val="000000"/>
                <w:kern w:val="0"/>
                <w:sz w:val="21"/>
                <w:szCs w:val="21"/>
                <w:lang w:val="en-US" w:eastAsia="zh" w:bidi="ar"/>
                <w:woUserID w:val="1"/>
              </w:rPr>
              <w:t>，</w:t>
            </w:r>
            <w:r>
              <w:rPr>
                <w:rFonts w:hint="default" w:ascii="微软雅黑" w:hAnsi="微软雅黑" w:eastAsia="微软雅黑" w:cs="微软雅黑"/>
                <w:i w:val="0"/>
                <w:color w:val="000000"/>
                <w:kern w:val="0"/>
                <w:sz w:val="21"/>
                <w:szCs w:val="21"/>
                <w:lang w:val="en-US" w:eastAsia="zh-CN" w:bidi="ar"/>
                <w:woUserID w:val="1"/>
              </w:rPr>
              <w:t>（4-1月）每月</w:t>
            </w:r>
            <w:r>
              <w:rPr>
                <w:rFonts w:hint="eastAsia"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4次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C39679">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45C6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89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E4DDF">
            <w:pPr>
              <w:keepNext w:val="0"/>
              <w:keepLines w:val="0"/>
              <w:widowControl/>
              <w:suppressLineNumbers w:val="0"/>
              <w:spacing w:before="0" w:beforeAutospacing="0" w:after="0" w:afterAutospacing="0" w:line="360" w:lineRule="auto"/>
              <w:ind w:left="0" w:leftChars="0" w:right="113" w:firstLine="0" w:firstLineChars="0"/>
              <w:jc w:val="center"/>
              <w:textAlignment w:val="center"/>
              <w:rPr>
                <w:rFonts w:hint="default" w:ascii="微软雅黑" w:hAnsi="微软雅黑" w:eastAsia="微软雅黑" w:cs="微软雅黑"/>
                <w:b/>
                <w:bCs/>
                <w:i w:val="0"/>
                <w:color w:val="000000"/>
                <w:sz w:val="21"/>
                <w:szCs w:val="21"/>
                <w:woUserID w:val="1"/>
              </w:rPr>
            </w:pPr>
            <w:r>
              <w:rPr>
                <w:rFonts w:hint="default" w:ascii="微软雅黑" w:hAnsi="微软雅黑" w:eastAsia="微软雅黑" w:cs="微软雅黑"/>
                <w:b/>
                <w:bCs/>
                <w:i w:val="0"/>
                <w:color w:val="000000"/>
                <w:kern w:val="0"/>
                <w:sz w:val="21"/>
                <w:szCs w:val="21"/>
                <w:lang w:val="en-US" w:eastAsia="zh-CN" w:bidi="ar"/>
                <w:woUserID w:val="1"/>
              </w:rPr>
              <w:t>蚊虫防控</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F4358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r>
              <w:rPr>
                <w:rFonts w:hint="default" w:ascii="微软雅黑" w:hAnsi="微软雅黑" w:eastAsia="微软雅黑" w:cs="微软雅黑"/>
                <w:i w:val="0"/>
                <w:color w:val="000000"/>
                <w:kern w:val="0"/>
                <w:sz w:val="21"/>
                <w:szCs w:val="21"/>
                <w:lang w:val="en-US" w:eastAsia="zh-CN" w:bidi="ar"/>
                <w:woUserID w:val="1"/>
              </w:rPr>
              <w:t>（12-3月）每月</w:t>
            </w:r>
            <w:r>
              <w:rPr>
                <w:rFonts w:hint="eastAsia" w:ascii="微软雅黑" w:hAnsi="微软雅黑" w:eastAsia="微软雅黑"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2次</w:t>
            </w:r>
            <w:r>
              <w:rPr>
                <w:rFonts w:hint="eastAsia" w:ascii="微软雅黑" w:hAnsi="微软雅黑" w:eastAsia="微软雅黑" w:cs="微软雅黑"/>
                <w:i w:val="0"/>
                <w:color w:val="000000"/>
                <w:kern w:val="0"/>
                <w:sz w:val="21"/>
                <w:szCs w:val="21"/>
                <w:lang w:val="en-US" w:eastAsia="zh" w:bidi="ar"/>
                <w:woUserID w:val="1"/>
              </w:rPr>
              <w:t>，</w:t>
            </w:r>
            <w:r>
              <w:rPr>
                <w:rFonts w:hint="default" w:ascii="微软雅黑" w:hAnsi="微软雅黑" w:eastAsia="微软雅黑" w:cs="微软雅黑"/>
                <w:i w:val="0"/>
                <w:color w:val="000000"/>
                <w:kern w:val="0"/>
                <w:sz w:val="21"/>
                <w:szCs w:val="21"/>
                <w:lang w:val="en-US" w:eastAsia="zh-CN" w:bidi="ar"/>
                <w:woUserID w:val="1"/>
              </w:rPr>
              <w:t>（4-11月）每月</w:t>
            </w:r>
            <w:r>
              <w:rPr>
                <w:rFonts w:hint="eastAsia"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4次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26572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729B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899"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FCC3">
            <w:pPr>
              <w:keepNext w:val="0"/>
              <w:keepLines w:val="0"/>
              <w:widowControl/>
              <w:suppressLineNumbers w:val="0"/>
              <w:spacing w:before="0" w:beforeAutospacing="0" w:after="0" w:afterAutospacing="0" w:line="360" w:lineRule="auto"/>
              <w:ind w:left="0" w:leftChars="0" w:right="113" w:firstLine="0" w:firstLineChars="0"/>
              <w:jc w:val="center"/>
              <w:textAlignment w:val="center"/>
              <w:rPr>
                <w:rFonts w:hint="default" w:ascii="微软雅黑" w:hAnsi="微软雅黑" w:eastAsia="微软雅黑" w:cs="微软雅黑"/>
                <w:b/>
                <w:bCs/>
                <w:i w:val="0"/>
                <w:color w:val="000000"/>
                <w:sz w:val="21"/>
                <w:szCs w:val="21"/>
                <w:woUserID w:val="1"/>
              </w:rPr>
            </w:pPr>
            <w:r>
              <w:rPr>
                <w:rFonts w:hint="default" w:ascii="微软雅黑" w:hAnsi="微软雅黑" w:eastAsia="微软雅黑" w:cs="微软雅黑"/>
                <w:b/>
                <w:bCs/>
                <w:i w:val="0"/>
                <w:color w:val="000000"/>
                <w:kern w:val="0"/>
                <w:sz w:val="21"/>
                <w:szCs w:val="21"/>
                <w:lang w:val="en-US" w:eastAsia="zh-CN" w:bidi="ar"/>
                <w:woUserID w:val="1"/>
              </w:rPr>
              <w:t>蟑螂防控</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E1A9E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r>
              <w:rPr>
                <w:rFonts w:hint="default" w:ascii="微软雅黑" w:hAnsi="微软雅黑" w:eastAsia="微软雅黑" w:cs="微软雅黑"/>
                <w:i w:val="0"/>
                <w:color w:val="000000"/>
                <w:kern w:val="0"/>
                <w:sz w:val="21"/>
                <w:szCs w:val="21"/>
                <w:lang w:val="en-US" w:eastAsia="zh-CN" w:bidi="ar"/>
                <w:woUserID w:val="1"/>
              </w:rPr>
              <w:t>（12-3月）每月</w:t>
            </w:r>
            <w:r>
              <w:rPr>
                <w:rFonts w:hint="eastAsia"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2次</w:t>
            </w:r>
            <w:r>
              <w:rPr>
                <w:rFonts w:hint="eastAsia" w:ascii="微软雅黑" w:hAnsi="微软雅黑" w:eastAsia="微软雅黑" w:cs="微软雅黑"/>
                <w:i w:val="0"/>
                <w:color w:val="000000"/>
                <w:kern w:val="0"/>
                <w:sz w:val="21"/>
                <w:szCs w:val="21"/>
                <w:lang w:val="en-US" w:eastAsia="zh" w:bidi="ar"/>
                <w:woUserID w:val="1"/>
              </w:rPr>
              <w:t>，</w:t>
            </w:r>
            <w:r>
              <w:rPr>
                <w:rFonts w:hint="default" w:ascii="微软雅黑" w:hAnsi="微软雅黑" w:eastAsia="微软雅黑" w:cs="微软雅黑"/>
                <w:i w:val="0"/>
                <w:color w:val="000000"/>
                <w:kern w:val="0"/>
                <w:sz w:val="21"/>
                <w:szCs w:val="21"/>
                <w:lang w:val="en-US" w:eastAsia="zh-CN" w:bidi="ar"/>
                <w:woUserID w:val="1"/>
              </w:rPr>
              <w:t>（4-11月）每月</w:t>
            </w:r>
            <w:r>
              <w:rPr>
                <w:rFonts w:hint="eastAsia"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4次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8EF0AA">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623A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BFA5">
            <w:pPr>
              <w:keepNext w:val="0"/>
              <w:keepLines w:val="0"/>
              <w:widowControl/>
              <w:suppressLineNumbers w:val="0"/>
              <w:spacing w:before="0" w:beforeAutospacing="0" w:after="0" w:afterAutospacing="0" w:line="360" w:lineRule="auto"/>
              <w:ind w:left="0" w:leftChars="0" w:right="113" w:firstLine="0" w:firstLineChars="0"/>
              <w:jc w:val="center"/>
              <w:textAlignment w:val="center"/>
              <w:rPr>
                <w:rFonts w:hint="default" w:ascii="微软雅黑" w:hAnsi="微软雅黑" w:eastAsia="微软雅黑" w:cs="微软雅黑"/>
                <w:b/>
                <w:bCs/>
                <w:i w:val="0"/>
                <w:color w:val="000000"/>
                <w:sz w:val="21"/>
                <w:szCs w:val="21"/>
                <w:woUserID w:val="1"/>
              </w:rPr>
            </w:pPr>
            <w:r>
              <w:rPr>
                <w:rFonts w:hint="default" w:ascii="微软雅黑" w:hAnsi="微软雅黑" w:eastAsia="微软雅黑" w:cs="微软雅黑"/>
                <w:b/>
                <w:bCs/>
                <w:i w:val="0"/>
                <w:color w:val="000000"/>
                <w:kern w:val="0"/>
                <w:sz w:val="21"/>
                <w:szCs w:val="21"/>
                <w:lang w:val="en-US" w:eastAsia="zh-CN" w:bidi="ar"/>
                <w:woUserID w:val="1"/>
              </w:rPr>
              <w:t>鼠害防控</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DC8896">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r>
              <w:rPr>
                <w:rFonts w:hint="default" w:ascii="微软雅黑" w:hAnsi="微软雅黑" w:eastAsia="微软雅黑" w:cs="微软雅黑"/>
                <w:i w:val="0"/>
                <w:color w:val="000000"/>
                <w:kern w:val="0"/>
                <w:sz w:val="21"/>
                <w:szCs w:val="21"/>
                <w:lang w:val="en-US" w:eastAsia="zh-CN" w:bidi="ar"/>
                <w:woUserID w:val="1"/>
              </w:rPr>
              <w:t>每月全面检查处理</w:t>
            </w:r>
            <w:r>
              <w:rPr>
                <w:rFonts w:hint="eastAsia" w:ascii="微软雅黑" w:hAnsi="微软雅黑" w:eastAsia="微软雅黑"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2次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15D6E1">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1A11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ABFA">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b/>
                <w:bCs/>
                <w:i w:val="0"/>
                <w:color w:val="000000"/>
                <w:sz w:val="21"/>
                <w:szCs w:val="21"/>
                <w:lang w:eastAsia="zh"/>
                <w:woUserID w:val="1"/>
              </w:rPr>
            </w:pPr>
            <w:r>
              <w:rPr>
                <w:rFonts w:hint="eastAsia" w:ascii="微软雅黑" w:hAnsi="微软雅黑" w:eastAsia="微软雅黑" w:cs="微软雅黑"/>
                <w:b/>
                <w:bCs/>
                <w:i w:val="0"/>
                <w:color w:val="000000"/>
                <w:sz w:val="21"/>
                <w:szCs w:val="21"/>
                <w:lang w:eastAsia="zh"/>
                <w:woUserID w:val="1"/>
              </w:rPr>
              <w:t>跳瘙防控</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FB6F36">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i w:val="0"/>
                <w:color w:val="000000"/>
                <w:sz w:val="21"/>
                <w:szCs w:val="21"/>
                <w:lang w:eastAsia="zh"/>
                <w:woUserID w:val="1"/>
              </w:rPr>
            </w:pPr>
            <w:r>
              <w:rPr>
                <w:rFonts w:hint="default" w:ascii="微软雅黑" w:hAnsi="微软雅黑" w:eastAsia="微软雅黑" w:cs="微软雅黑"/>
                <w:i w:val="0"/>
                <w:color w:val="000000"/>
                <w:kern w:val="0"/>
                <w:sz w:val="21"/>
                <w:szCs w:val="21"/>
                <w:lang w:val="en-US" w:eastAsia="zh-CN" w:bidi="ar"/>
                <w:woUserID w:val="1"/>
              </w:rPr>
              <w:t>每月全面检查</w:t>
            </w:r>
            <w:r>
              <w:rPr>
                <w:rFonts w:hint="eastAsia" w:cs="微软雅黑"/>
                <w:i w:val="0"/>
                <w:color w:val="000000"/>
                <w:kern w:val="0"/>
                <w:sz w:val="21"/>
                <w:szCs w:val="21"/>
                <w:lang w:val="en-US" w:eastAsia="zh" w:bidi="ar"/>
                <w:woUserID w:val="1"/>
              </w:rPr>
              <w:t>，高发期每月</w:t>
            </w:r>
            <w:r>
              <w:rPr>
                <w:rFonts w:hint="default" w:ascii="微软雅黑" w:hAnsi="微软雅黑" w:eastAsia="微软雅黑" w:cs="微软雅黑"/>
                <w:i w:val="0"/>
                <w:color w:val="000000"/>
                <w:kern w:val="0"/>
                <w:sz w:val="21"/>
                <w:szCs w:val="21"/>
                <w:lang w:val="en-US" w:eastAsia="zh-CN" w:bidi="ar"/>
                <w:woUserID w:val="1"/>
              </w:rPr>
              <w:t>处理</w:t>
            </w:r>
            <w:r>
              <w:rPr>
                <w:rFonts w:hint="eastAsia" w:ascii="微软雅黑" w:hAnsi="微软雅黑" w:eastAsia="微软雅黑"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2次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CC4002">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5256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0BF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b/>
                <w:bCs/>
                <w:i w:val="0"/>
                <w:color w:val="000000"/>
                <w:sz w:val="21"/>
                <w:szCs w:val="21"/>
                <w:lang w:eastAsia="zh"/>
                <w:woUserID w:val="1"/>
              </w:rPr>
            </w:pPr>
            <w:r>
              <w:rPr>
                <w:rFonts w:hint="eastAsia" w:ascii="微软雅黑" w:hAnsi="微软雅黑" w:eastAsia="微软雅黑" w:cs="微软雅黑"/>
                <w:b/>
                <w:bCs/>
                <w:i w:val="0"/>
                <w:color w:val="000000"/>
                <w:sz w:val="21"/>
                <w:szCs w:val="21"/>
                <w:lang w:eastAsia="zh"/>
                <w:woUserID w:val="1"/>
              </w:rPr>
              <w:t>蛇害防控</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F5762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i w:val="0"/>
                <w:color w:val="000000"/>
                <w:sz w:val="21"/>
                <w:szCs w:val="21"/>
                <w:lang w:eastAsia="zh"/>
                <w:woUserID w:val="1"/>
              </w:rPr>
            </w:pPr>
            <w:r>
              <w:rPr>
                <w:rFonts w:hint="default" w:ascii="微软雅黑" w:hAnsi="微软雅黑" w:eastAsia="微软雅黑" w:cs="微软雅黑"/>
                <w:i w:val="0"/>
                <w:color w:val="000000"/>
                <w:kern w:val="0"/>
                <w:sz w:val="21"/>
                <w:szCs w:val="21"/>
                <w:lang w:val="en-US" w:eastAsia="zh-CN" w:bidi="ar"/>
                <w:woUserID w:val="1"/>
              </w:rPr>
              <w:t>每月全面检查</w:t>
            </w:r>
            <w:r>
              <w:rPr>
                <w:rFonts w:hint="eastAsia" w:cs="微软雅黑"/>
                <w:i w:val="0"/>
                <w:color w:val="000000"/>
                <w:kern w:val="0"/>
                <w:sz w:val="21"/>
                <w:szCs w:val="21"/>
                <w:lang w:val="en-US" w:eastAsia="zh" w:bidi="ar"/>
                <w:woUserID w:val="1"/>
              </w:rPr>
              <w:t>，高发期每月</w:t>
            </w:r>
            <w:r>
              <w:rPr>
                <w:rFonts w:hint="default" w:ascii="微软雅黑" w:hAnsi="微软雅黑" w:eastAsia="微软雅黑" w:cs="微软雅黑"/>
                <w:i w:val="0"/>
                <w:color w:val="000000"/>
                <w:kern w:val="0"/>
                <w:sz w:val="21"/>
                <w:szCs w:val="21"/>
                <w:lang w:val="en-US" w:eastAsia="zh-CN" w:bidi="ar"/>
                <w:woUserID w:val="1"/>
              </w:rPr>
              <w:t>处理</w:t>
            </w:r>
            <w:r>
              <w:rPr>
                <w:rFonts w:hint="eastAsia" w:ascii="微软雅黑" w:hAnsi="微软雅黑" w:eastAsia="微软雅黑"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2次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EE80B">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6B39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3AF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微软雅黑" w:hAnsi="微软雅黑" w:eastAsia="微软雅黑" w:cs="微软雅黑"/>
                <w:b/>
                <w:bCs/>
                <w:i w:val="0"/>
                <w:color w:val="000000"/>
                <w:sz w:val="21"/>
                <w:szCs w:val="21"/>
                <w:lang w:eastAsia="zh"/>
                <w:woUserID w:val="1"/>
              </w:rPr>
            </w:pPr>
            <w:r>
              <w:rPr>
                <w:rFonts w:hint="eastAsia" w:ascii="微软雅黑" w:hAnsi="微软雅黑" w:eastAsia="微软雅黑" w:cs="微软雅黑"/>
                <w:b/>
                <w:bCs/>
                <w:i w:val="0"/>
                <w:color w:val="000000"/>
                <w:sz w:val="21"/>
                <w:szCs w:val="21"/>
                <w:lang w:eastAsia="zh"/>
                <w:woUserID w:val="1"/>
              </w:rPr>
              <w:t>其他有害生物防控</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011D22">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i w:val="0"/>
                <w:color w:val="000000"/>
                <w:sz w:val="21"/>
                <w:szCs w:val="21"/>
                <w:lang w:eastAsia="zh"/>
                <w:woUserID w:val="1"/>
              </w:rPr>
            </w:pPr>
            <w:r>
              <w:rPr>
                <w:rFonts w:hint="default" w:ascii="微软雅黑" w:hAnsi="微软雅黑" w:eastAsia="微软雅黑" w:cs="微软雅黑"/>
                <w:i w:val="0"/>
                <w:color w:val="000000"/>
                <w:kern w:val="0"/>
                <w:sz w:val="21"/>
                <w:szCs w:val="21"/>
                <w:lang w:val="en-US" w:eastAsia="zh-CN" w:bidi="ar"/>
                <w:woUserID w:val="1"/>
              </w:rPr>
              <w:t>每月全面检查</w:t>
            </w:r>
            <w:r>
              <w:rPr>
                <w:rFonts w:hint="eastAsia" w:cs="微软雅黑"/>
                <w:i w:val="0"/>
                <w:color w:val="000000"/>
                <w:kern w:val="0"/>
                <w:sz w:val="21"/>
                <w:szCs w:val="21"/>
                <w:lang w:val="en-US" w:eastAsia="zh" w:bidi="ar"/>
                <w:woUserID w:val="1"/>
              </w:rPr>
              <w:t>，高发期每月</w:t>
            </w:r>
            <w:r>
              <w:rPr>
                <w:rFonts w:hint="default" w:ascii="微软雅黑" w:hAnsi="微软雅黑" w:eastAsia="微软雅黑" w:cs="微软雅黑"/>
                <w:i w:val="0"/>
                <w:color w:val="000000"/>
                <w:kern w:val="0"/>
                <w:sz w:val="21"/>
                <w:szCs w:val="21"/>
                <w:lang w:val="en-US" w:eastAsia="zh-CN" w:bidi="ar"/>
                <w:woUserID w:val="1"/>
              </w:rPr>
              <w:t>处理</w:t>
            </w:r>
            <w:r>
              <w:rPr>
                <w:rFonts w:hint="eastAsia" w:ascii="微软雅黑" w:hAnsi="微软雅黑" w:eastAsia="微软雅黑" w:cs="微软雅黑"/>
                <w:i w:val="0"/>
                <w:color w:val="000000"/>
                <w:kern w:val="0"/>
                <w:sz w:val="21"/>
                <w:szCs w:val="21"/>
                <w:lang w:val="en-US" w:eastAsia="zh" w:bidi="ar"/>
                <w:woUserID w:val="1"/>
              </w:rPr>
              <w:t>不少于</w:t>
            </w:r>
            <w:r>
              <w:rPr>
                <w:rFonts w:hint="default" w:ascii="微软雅黑" w:hAnsi="微软雅黑" w:eastAsia="微软雅黑" w:cs="微软雅黑"/>
                <w:i w:val="0"/>
                <w:color w:val="000000"/>
                <w:kern w:val="0"/>
                <w:sz w:val="21"/>
                <w:szCs w:val="21"/>
                <w:lang w:val="en-US" w:eastAsia="zh-CN" w:bidi="ar"/>
                <w:woUserID w:val="1"/>
              </w:rPr>
              <w:t>2次</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0DDCD8">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208C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EAF7">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b/>
                <w:bCs/>
                <w:i w:val="0"/>
                <w:color w:val="000000"/>
                <w:sz w:val="21"/>
                <w:szCs w:val="21"/>
                <w:lang w:eastAsia="zh"/>
                <w:woUserID w:val="1"/>
              </w:rPr>
            </w:pPr>
            <w:r>
              <w:rPr>
                <w:rFonts w:hint="default"/>
                <w:b/>
                <w:bCs/>
                <w:woUserID w:val="1"/>
              </w:rPr>
              <w:t>应急处理</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838598">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i w:val="0"/>
                <w:color w:val="000000"/>
                <w:kern w:val="0"/>
                <w:sz w:val="21"/>
                <w:szCs w:val="21"/>
                <w:lang w:val="en-US" w:eastAsia="zh" w:bidi="ar"/>
                <w:woUserID w:val="1"/>
              </w:rPr>
            </w:pPr>
            <w:r>
              <w:rPr>
                <w:rFonts w:hint="eastAsia" w:cs="微软雅黑"/>
                <w:i w:val="0"/>
                <w:color w:val="000000"/>
                <w:kern w:val="0"/>
                <w:sz w:val="21"/>
                <w:szCs w:val="21"/>
                <w:lang w:val="en-US" w:eastAsia="zh" w:bidi="ar"/>
                <w:woUserID w:val="1"/>
              </w:rPr>
              <w:t>2小时内到达酒店进行处理</w:t>
            </w:r>
          </w:p>
        </w:tc>
        <w:tc>
          <w:tcPr>
            <w:tcW w:w="142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F38C4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r w14:paraId="42BD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9BE9">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eastAsia="微软雅黑" w:cs="微软雅黑"/>
                <w:i w:val="0"/>
                <w:color w:val="000000"/>
                <w:kern w:val="0"/>
                <w:sz w:val="21"/>
                <w:szCs w:val="21"/>
                <w:u w:val="single"/>
                <w:lang w:val="en-US" w:eastAsia="zh-CN" w:bidi="ar"/>
                <w:woUserID w:val="1"/>
              </w:rPr>
            </w:pPr>
            <w:r>
              <w:rPr>
                <w:rFonts w:hint="eastAsia" w:cs="微软雅黑"/>
                <w:b/>
                <w:bCs/>
                <w:sz w:val="21"/>
                <w:szCs w:val="21"/>
                <w:u w:val="none"/>
                <w:lang w:val="en-US" w:eastAsia="zh-CN"/>
              </w:rPr>
              <w:t>总金额</w:t>
            </w:r>
          </w:p>
        </w:tc>
        <w:tc>
          <w:tcPr>
            <w:tcW w:w="267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248C56">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微软雅黑" w:hAnsi="微软雅黑" w:eastAsia="微软雅黑" w:cs="微软雅黑"/>
                <w:i w:val="0"/>
                <w:color w:val="000000"/>
                <w:sz w:val="21"/>
                <w:szCs w:val="21"/>
                <w:lang w:eastAsia="zh-CN"/>
                <w:woUserID w:val="1"/>
              </w:rPr>
            </w:pPr>
            <w:r>
              <w:rPr>
                <w:rFonts w:hint="eastAsia" w:cs="微软雅黑"/>
                <w:i w:val="0"/>
                <w:color w:val="000000"/>
                <w:sz w:val="21"/>
                <w:szCs w:val="21"/>
                <w:lang w:eastAsia="zh-CN"/>
                <w:woUserID w:val="1"/>
              </w:rPr>
              <w:t>大写人民币</w:t>
            </w:r>
          </w:p>
        </w:tc>
        <w:tc>
          <w:tcPr>
            <w:tcW w:w="1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467C">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default" w:ascii="微软雅黑" w:hAnsi="微软雅黑" w:eastAsia="微软雅黑" w:cs="微软雅黑"/>
                <w:i w:val="0"/>
                <w:color w:val="000000"/>
                <w:sz w:val="21"/>
                <w:szCs w:val="21"/>
                <w:woUserID w:val="1"/>
              </w:rPr>
            </w:pPr>
          </w:p>
        </w:tc>
      </w:tr>
    </w:tbl>
    <w:p w14:paraId="4E562130">
      <w:pPr>
        <w:ind w:left="0" w:leftChars="0" w:firstLine="480" w:firstLineChars="200"/>
      </w:pPr>
      <w:r>
        <w:t>响应人（盖章）：____________________</w:t>
      </w:r>
    </w:p>
    <w:p w14:paraId="4C66E166">
      <w:r>
        <w:t>法定代表人或授权委托人（签字或盖章）：____________________</w:t>
      </w:r>
    </w:p>
    <w:p w14:paraId="67F7C9C2">
      <w:pPr>
        <w:rPr>
          <w:rFonts w:hint="default"/>
          <w:lang w:val="en-US" w:eastAsia="zh-CN"/>
        </w:rPr>
      </w:pPr>
      <w:r>
        <w:t>日期：______年______月______日</w:t>
      </w:r>
    </w:p>
    <w:sectPr>
      <w:pgMar w:top="1440" w:right="1406" w:bottom="1440" w:left="140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86"/>
    <w:family w:val="auto"/>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C6908"/>
    <w:multiLevelType w:val="singleLevel"/>
    <w:tmpl w:val="A8BC6908"/>
    <w:lvl w:ilvl="0" w:tentative="0">
      <w:start w:val="1"/>
      <w:numFmt w:val="decimal"/>
      <w:lvlText w:val="%1."/>
      <w:lvlJc w:val="left"/>
      <w:pPr>
        <w:ind w:left="720" w:hanging="360"/>
      </w:pPr>
      <w:rPr>
        <w:sz w:val="24"/>
      </w:rPr>
    </w:lvl>
  </w:abstractNum>
  <w:abstractNum w:abstractNumId="1">
    <w:nsid w:val="BEB4A122"/>
    <w:multiLevelType w:val="multilevel"/>
    <w:tmpl w:val="BEB4A122"/>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C7BF781A"/>
    <w:multiLevelType w:val="singleLevel"/>
    <w:tmpl w:val="C7BF781A"/>
    <w:lvl w:ilvl="0" w:tentative="0">
      <w:start w:val="1"/>
      <w:numFmt w:val="decimal"/>
      <w:lvlText w:val="%1."/>
      <w:lvlJc w:val="left"/>
      <w:pPr>
        <w:ind w:left="720" w:hanging="360"/>
      </w:pPr>
      <w:rPr>
        <w:sz w:val="24"/>
      </w:rPr>
    </w:lvl>
  </w:abstractNum>
  <w:abstractNum w:abstractNumId="3">
    <w:nsid w:val="D7E4E2F2"/>
    <w:multiLevelType w:val="singleLevel"/>
    <w:tmpl w:val="D7E4E2F2"/>
    <w:lvl w:ilvl="0" w:tentative="0">
      <w:start w:val="1"/>
      <w:numFmt w:val="decimal"/>
      <w:lvlText w:val="%1."/>
      <w:lvlJc w:val="left"/>
      <w:pPr>
        <w:ind w:left="720" w:hanging="360"/>
      </w:pPr>
      <w:rPr>
        <w:sz w:val="24"/>
      </w:rPr>
    </w:lvl>
  </w:abstractNum>
  <w:abstractNum w:abstractNumId="4">
    <w:nsid w:val="FCF7313C"/>
    <w:multiLevelType w:val="singleLevel"/>
    <w:tmpl w:val="FCF7313C"/>
    <w:lvl w:ilvl="0" w:tentative="0">
      <w:start w:val="1"/>
      <w:numFmt w:val="decimal"/>
      <w:lvlText w:val="%1."/>
      <w:lvlJc w:val="left"/>
      <w:pPr>
        <w:ind w:left="720" w:hanging="360"/>
      </w:pPr>
      <w:rPr>
        <w:sz w:val="24"/>
      </w:rPr>
    </w:lvl>
  </w:abstractNum>
  <w:abstractNum w:abstractNumId="5">
    <w:nsid w:val="FFB6258A"/>
    <w:multiLevelType w:val="singleLevel"/>
    <w:tmpl w:val="FFB6258A"/>
    <w:lvl w:ilvl="0" w:tentative="0">
      <w:start w:val="1"/>
      <w:numFmt w:val="decimal"/>
      <w:lvlText w:val="%1."/>
      <w:lvlJc w:val="left"/>
      <w:pPr>
        <w:ind w:left="720" w:hanging="360"/>
      </w:pPr>
      <w:rPr>
        <w:sz w:val="24"/>
      </w:rPr>
    </w:lvl>
  </w:abstractNum>
  <w:abstractNum w:abstractNumId="6">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7">
    <w:nsid w:val="3DEE92A3"/>
    <w:multiLevelType w:val="multilevel"/>
    <w:tmpl w:val="3DEE92A3"/>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8">
    <w:nsid w:val="5BCE9858"/>
    <w:multiLevelType w:val="singleLevel"/>
    <w:tmpl w:val="5BCE9858"/>
    <w:lvl w:ilvl="0" w:tentative="0">
      <w:start w:val="1"/>
      <w:numFmt w:val="decimal"/>
      <w:lvlText w:val="%1."/>
      <w:lvlJc w:val="left"/>
      <w:pPr>
        <w:ind w:left="720" w:hanging="360"/>
      </w:pPr>
      <w:rPr>
        <w:sz w:val="24"/>
      </w:rPr>
    </w:lvl>
  </w:abstractNum>
  <w:abstractNum w:abstractNumId="9">
    <w:nsid w:val="61F90883"/>
    <w:multiLevelType w:val="singleLevel"/>
    <w:tmpl w:val="61F90883"/>
    <w:lvl w:ilvl="0" w:tentative="0">
      <w:start w:val="1"/>
      <w:numFmt w:val="decimal"/>
      <w:lvlText w:val="%1."/>
      <w:lvlJc w:val="left"/>
      <w:pPr>
        <w:ind w:left="720" w:hanging="360"/>
      </w:pPr>
      <w:rPr>
        <w:sz w:val="24"/>
      </w:rPr>
    </w:lvl>
  </w:abstractNum>
  <w:num w:numId="1">
    <w:abstractNumId w:val="6"/>
  </w:num>
  <w:num w:numId="2">
    <w:abstractNumId w:val="5"/>
  </w:num>
  <w:num w:numId="3">
    <w:abstractNumId w:val="3"/>
  </w:num>
  <w:num w:numId="4">
    <w:abstractNumId w:val="7"/>
  </w:num>
  <w:num w:numId="5">
    <w:abstractNumId w:val="1"/>
  </w:num>
  <w:num w:numId="6">
    <w:abstractNumId w:val="8"/>
  </w:num>
  <w:num w:numId="7">
    <w:abstractNumId w:val="2"/>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M2RjOGM4NmFhZTkyOTlkMmE4MWQ0Zjg2YjZhY2IifQ=="/>
  </w:docVars>
  <w:rsids>
    <w:rsidRoot w:val="00000000"/>
    <w:rsid w:val="005539A0"/>
    <w:rsid w:val="01787946"/>
    <w:rsid w:val="06D7100B"/>
    <w:rsid w:val="06FC22B9"/>
    <w:rsid w:val="0AE0655C"/>
    <w:rsid w:val="0DB8556E"/>
    <w:rsid w:val="15B64A89"/>
    <w:rsid w:val="17872A04"/>
    <w:rsid w:val="17CF19B8"/>
    <w:rsid w:val="17DFC7E3"/>
    <w:rsid w:val="18EF677C"/>
    <w:rsid w:val="1A5F56EF"/>
    <w:rsid w:val="1BFE744C"/>
    <w:rsid w:val="1DE33F41"/>
    <w:rsid w:val="1F070103"/>
    <w:rsid w:val="259C15A5"/>
    <w:rsid w:val="27CD64A0"/>
    <w:rsid w:val="31C37EBA"/>
    <w:rsid w:val="37050677"/>
    <w:rsid w:val="38D330D8"/>
    <w:rsid w:val="3C2123AD"/>
    <w:rsid w:val="3CDA4CE5"/>
    <w:rsid w:val="3F7F77B3"/>
    <w:rsid w:val="3FEA17AB"/>
    <w:rsid w:val="410B542B"/>
    <w:rsid w:val="427B35B9"/>
    <w:rsid w:val="435B43F6"/>
    <w:rsid w:val="45B00A41"/>
    <w:rsid w:val="4BDA60D4"/>
    <w:rsid w:val="4C934C01"/>
    <w:rsid w:val="4FD75668"/>
    <w:rsid w:val="504F35C5"/>
    <w:rsid w:val="51FD2B1C"/>
    <w:rsid w:val="5426635A"/>
    <w:rsid w:val="545D5AF4"/>
    <w:rsid w:val="54902503"/>
    <w:rsid w:val="55426F5C"/>
    <w:rsid w:val="56D71B8E"/>
    <w:rsid w:val="585D4798"/>
    <w:rsid w:val="5C0056E3"/>
    <w:rsid w:val="5DDF17ED"/>
    <w:rsid w:val="5EAAB3BE"/>
    <w:rsid w:val="608E59B3"/>
    <w:rsid w:val="61D75138"/>
    <w:rsid w:val="6401649C"/>
    <w:rsid w:val="653F53AC"/>
    <w:rsid w:val="65907A54"/>
    <w:rsid w:val="666F1DE3"/>
    <w:rsid w:val="67D79F2B"/>
    <w:rsid w:val="6A2D474B"/>
    <w:rsid w:val="6C2E1DF8"/>
    <w:rsid w:val="6CFD7AE5"/>
    <w:rsid w:val="6D877A12"/>
    <w:rsid w:val="73FB142A"/>
    <w:rsid w:val="77F30C6E"/>
    <w:rsid w:val="7CFF0CF9"/>
    <w:rsid w:val="7D7D59EA"/>
    <w:rsid w:val="7EEB2912"/>
    <w:rsid w:val="7EEC216D"/>
    <w:rsid w:val="7EFFE4E1"/>
    <w:rsid w:val="AA4FB54E"/>
    <w:rsid w:val="C7A4BEA6"/>
    <w:rsid w:val="CDDA4EB2"/>
    <w:rsid w:val="DC65794D"/>
    <w:rsid w:val="E469114B"/>
    <w:rsid w:val="F3674320"/>
    <w:rsid w:val="FB67E7B3"/>
    <w:rsid w:val="FBEEC4D8"/>
    <w:rsid w:val="FD6EB143"/>
    <w:rsid w:val="FEFBAB3D"/>
    <w:rsid w:val="FF38D3B7"/>
    <w:rsid w:val="FFDF1E01"/>
    <w:rsid w:val="FFEF0D5A"/>
    <w:rsid w:val="FFF38BDE"/>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ind w:firstLine="560" w:firstLineChars="200"/>
      <w:jc w:val="both"/>
    </w:pPr>
    <w:rPr>
      <w:rFonts w:ascii="微软雅黑" w:hAnsi="微软雅黑" w:eastAsia="微软雅黑" w:cstheme="minorBidi"/>
      <w:sz w:val="24"/>
      <w:szCs w:val="24"/>
      <w:lang w:val="en-US" w:eastAsia="en-US" w:bidi="ar-SA"/>
    </w:rPr>
  </w:style>
  <w:style w:type="paragraph" w:styleId="2">
    <w:name w:val="heading 1"/>
    <w:basedOn w:val="1"/>
    <w:next w:val="3"/>
    <w:qFormat/>
    <w:uiPriority w:val="9"/>
    <w:pPr>
      <w:keepNext/>
      <w:keepLines/>
      <w:numPr>
        <w:ilvl w:val="0"/>
        <w:numId w:val="0"/>
      </w:numPr>
      <w:tabs>
        <w:tab w:val="left" w:pos="0"/>
      </w:tabs>
      <w:spacing w:before="480" w:after="0"/>
      <w:jc w:val="center"/>
      <w:outlineLvl w:val="0"/>
    </w:pPr>
    <w:rPr>
      <w:rFonts w:cstheme="majorBidi"/>
      <w:b/>
      <w:bCs/>
      <w:color w:val="auto"/>
      <w:sz w:val="32"/>
      <w:szCs w:val="32"/>
    </w:rPr>
  </w:style>
  <w:style w:type="paragraph" w:styleId="4">
    <w:name w:val="heading 2"/>
    <w:next w:val="3"/>
    <w:unhideWhenUsed/>
    <w:qFormat/>
    <w:uiPriority w:val="9"/>
    <w:pPr>
      <w:keepNext/>
      <w:keepLines/>
      <w:numPr>
        <w:ilvl w:val="1"/>
        <w:numId w:val="0"/>
      </w:numPr>
      <w:tabs>
        <w:tab w:val="left" w:pos="0"/>
      </w:tabs>
      <w:spacing w:after="0"/>
      <w:outlineLvl w:val="1"/>
    </w:pPr>
    <w:rPr>
      <w:rFonts w:ascii="Times New Roman" w:hAnsi="Times New Roman" w:eastAsia="宋体" w:cstheme="majorBidi"/>
      <w:b/>
      <w:bCs/>
      <w:color w:val="auto"/>
      <w:sz w:val="28"/>
      <w:szCs w:val="28"/>
    </w:rPr>
  </w:style>
  <w:style w:type="paragraph" w:styleId="5">
    <w:name w:val="heading 3"/>
    <w:basedOn w:val="1"/>
    <w:next w:val="3"/>
    <w:unhideWhenUsed/>
    <w:qFormat/>
    <w:uiPriority w:val="9"/>
    <w:pPr>
      <w:keepNext/>
      <w:keepLines/>
      <w:numPr>
        <w:ilvl w:val="2"/>
        <w:numId w:val="0"/>
      </w:numPr>
      <w:tabs>
        <w:tab w:val="left" w:pos="0"/>
      </w:tabs>
      <w:spacing w:before="200" w:after="0"/>
      <w:ind w:firstLine="0"/>
      <w:outlineLvl w:val="2"/>
    </w:pPr>
    <w:rPr>
      <w:rFonts w:ascii="微软雅黑" w:hAnsi="微软雅黑" w:eastAsia="微软雅黑" w:cstheme="majorBidi"/>
      <w:b/>
      <w:bCs/>
      <w:color w:val="auto"/>
    </w:rPr>
  </w:style>
  <w:style w:type="paragraph" w:styleId="6">
    <w:name w:val="heading 4"/>
    <w:basedOn w:val="1"/>
    <w:next w:val="3"/>
    <w:unhideWhenUsed/>
    <w:qFormat/>
    <w:uiPriority w:val="9"/>
    <w:pPr>
      <w:keepNext/>
      <w:keepLines/>
      <w:numPr>
        <w:ilvl w:val="3"/>
        <w:numId w:val="0"/>
      </w:numPr>
      <w:tabs>
        <w:tab w:val="left" w:pos="0"/>
      </w:tabs>
      <w:spacing w:before="200" w:after="0"/>
      <w:ind w:firstLine="402"/>
      <w:outlineLvl w:val="3"/>
    </w:pPr>
    <w:rPr>
      <w:rFonts w:ascii="微软雅黑" w:hAnsi="微软雅黑" w:eastAsia="微软雅黑" w:cstheme="majorBidi"/>
      <w:bCs/>
      <w:i/>
      <w:color w:val="auto"/>
    </w:rPr>
  </w:style>
  <w:style w:type="paragraph" w:styleId="7">
    <w:name w:val="heading 5"/>
    <w:basedOn w:val="1"/>
    <w:next w:val="3"/>
    <w:unhideWhenUsed/>
    <w:qFormat/>
    <w:uiPriority w:val="9"/>
    <w:pPr>
      <w:keepNext/>
      <w:keepLines/>
      <w:numPr>
        <w:ilvl w:val="4"/>
        <w:numId w:val="1"/>
      </w:numPr>
      <w:spacing w:before="200" w:after="0"/>
      <w:ind w:firstLine="402"/>
      <w:outlineLvl w:val="4"/>
    </w:pPr>
    <w:rPr>
      <w:rFonts w:ascii="微软雅黑" w:hAnsi="微软雅黑" w:eastAsia="微软雅黑" w:cstheme="majorBidi"/>
      <w:iCs/>
      <w:color w:val="auto"/>
    </w:rPr>
  </w:style>
  <w:style w:type="paragraph" w:styleId="8">
    <w:name w:val="heading 6"/>
    <w:basedOn w:val="1"/>
    <w:next w:val="3"/>
    <w:unhideWhenUsed/>
    <w:qFormat/>
    <w:uiPriority w:val="9"/>
    <w:pPr>
      <w:keepNext/>
      <w:keepLines/>
      <w:numPr>
        <w:ilvl w:val="5"/>
        <w:numId w:val="1"/>
      </w:numPr>
      <w:spacing w:before="200" w:after="0"/>
      <w:ind w:firstLine="402"/>
      <w:outlineLvl w:val="5"/>
    </w:pPr>
    <w:rPr>
      <w:rFonts w:ascii="微软雅黑" w:hAnsi="微软雅黑" w:eastAsia="微软雅黑" w:cstheme="majorBidi"/>
      <w:color w:val="auto"/>
    </w:rPr>
  </w:style>
  <w:style w:type="paragraph" w:styleId="9">
    <w:name w:val="heading 7"/>
    <w:basedOn w:val="1"/>
    <w:next w:val="3"/>
    <w:unhideWhenUsed/>
    <w:qFormat/>
    <w:uiPriority w:val="9"/>
    <w:pPr>
      <w:keepNext/>
      <w:keepLines/>
      <w:numPr>
        <w:ilvl w:val="6"/>
        <w:numId w:val="1"/>
      </w:numPr>
      <w:spacing w:before="200" w:after="0"/>
      <w:ind w:firstLine="402"/>
      <w:outlineLvl w:val="6"/>
    </w:pPr>
    <w:rPr>
      <w:rFonts w:ascii="微软雅黑" w:hAnsi="微软雅黑" w:eastAsia="微软雅黑" w:cstheme="majorBidi"/>
      <w:color w:val="auto"/>
    </w:rPr>
  </w:style>
  <w:style w:type="paragraph" w:styleId="10">
    <w:name w:val="heading 8"/>
    <w:basedOn w:val="1"/>
    <w:next w:val="3"/>
    <w:unhideWhenUsed/>
    <w:qFormat/>
    <w:uiPriority w:val="9"/>
    <w:pPr>
      <w:keepNext/>
      <w:keepLines/>
      <w:numPr>
        <w:ilvl w:val="7"/>
        <w:numId w:val="1"/>
      </w:numPr>
      <w:spacing w:before="200" w:after="0"/>
      <w:ind w:firstLine="402"/>
      <w:outlineLvl w:val="7"/>
    </w:pPr>
    <w:rPr>
      <w:rFonts w:ascii="微软雅黑" w:hAnsi="微软雅黑" w:eastAsia="微软雅黑" w:cstheme="majorBidi"/>
      <w:color w:val="auto"/>
    </w:rPr>
  </w:style>
  <w:style w:type="paragraph" w:styleId="11">
    <w:name w:val="heading 9"/>
    <w:basedOn w:val="1"/>
    <w:next w:val="3"/>
    <w:unhideWhenUsed/>
    <w:qFormat/>
    <w:uiPriority w:val="9"/>
    <w:pPr>
      <w:keepNext/>
      <w:keepLines/>
      <w:numPr>
        <w:ilvl w:val="8"/>
        <w:numId w:val="1"/>
      </w:numPr>
      <w:spacing w:before="200" w:after="0"/>
      <w:ind w:firstLine="402"/>
      <w:outlineLvl w:val="8"/>
    </w:pPr>
    <w:rPr>
      <w:rFonts w:ascii="微软雅黑" w:hAnsi="微软雅黑" w:eastAsia="微软雅黑" w:cstheme="majorBidi"/>
      <w:color w:val="auto"/>
    </w:rPr>
  </w:style>
  <w:style w:type="character" w:default="1" w:styleId="20">
    <w:name w:val="Default Paragraph Font"/>
    <w:semiHidden/>
    <w:unhideWhenUsed/>
    <w:qFormat/>
    <w:uiPriority w:val="0"/>
  </w:style>
  <w:style w:type="table" w:default="1" w:styleId="1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23"/>
    <w:qFormat/>
    <w:uiPriority w:val="0"/>
    <w:pPr>
      <w:spacing w:before="180" w:after="180"/>
      <w:ind w:firstLine="560" w:firstLineChars="200"/>
      <w:jc w:val="both"/>
    </w:p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rFonts w:ascii="微软雅黑" w:hAnsi="微软雅黑"/>
      <w:sz w:val="30"/>
      <w:szCs w:val="30"/>
    </w:rPr>
  </w:style>
  <w:style w:type="paragraph" w:styleId="16">
    <w:name w:val="Title"/>
    <w:basedOn w:val="1"/>
    <w:next w:val="3"/>
    <w:qFormat/>
    <w:uiPriority w:val="0"/>
    <w:pPr>
      <w:keepNext/>
      <w:keepLines/>
      <w:spacing w:before="480" w:after="240"/>
      <w:jc w:val="center"/>
    </w:pPr>
    <w:rPr>
      <w:rFonts w:ascii="微软雅黑" w:hAnsi="微软雅黑" w:eastAsia="微软雅黑" w:cstheme="majorBidi"/>
      <w:b/>
      <w:bCs/>
      <w:color w:val="auto"/>
      <w:sz w:val="36"/>
      <w:szCs w:val="36"/>
    </w:rPr>
  </w:style>
  <w:style w:type="paragraph" w:styleId="17">
    <w:name w:val="footnote text"/>
    <w:basedOn w:val="1"/>
    <w:unhideWhenUsed/>
    <w:qFormat/>
    <w:uiPriority w:val="9"/>
    <w:rPr>
      <w:rFonts w:ascii="微软雅黑" w:hAnsi="微软雅黑" w:eastAsia="微软雅黑"/>
    </w:rPr>
  </w:style>
  <w:style w:type="paragraph" w:styleId="18">
    <w:name w:val="Normal (Web)"/>
    <w:basedOn w:val="1"/>
    <w:next w:val="1"/>
    <w:qFormat/>
    <w:uiPriority w:val="0"/>
    <w:pPr>
      <w:spacing w:before="-2147483648" w:beforeAutospacing="1" w:after="-2147483648" w:afterAutospacing="1"/>
    </w:pPr>
    <w:rPr>
      <w:rFonts w:cs="微软雅黑"/>
      <w:lang w:eastAsia="zh-CN" w:bidi="ar"/>
      <w:woUserID w:val="1"/>
    </w:rPr>
  </w:style>
  <w:style w:type="character" w:styleId="21">
    <w:name w:val="Strong"/>
    <w:basedOn w:val="20"/>
    <w:qFormat/>
    <w:uiPriority w:val="0"/>
    <w:rPr>
      <w:b/>
    </w:rPr>
  </w:style>
  <w:style w:type="character" w:styleId="22">
    <w:name w:val="Hyperlink"/>
    <w:basedOn w:val="23"/>
    <w:qFormat/>
    <w:uiPriority w:val="0"/>
    <w:rPr>
      <w:color w:val="0070C0"/>
      <w:u w:val="single"/>
    </w:rPr>
  </w:style>
  <w:style w:type="character" w:customStyle="1" w:styleId="23">
    <w:name w:val="Body Text Char"/>
    <w:basedOn w:val="20"/>
    <w:link w:val="3"/>
    <w:qFormat/>
    <w:uiPriority w:val="0"/>
    <w:rPr>
      <w:rFonts w:ascii="微软雅黑" w:hAnsi="微软雅黑" w:eastAsia="微软雅黑"/>
    </w:rPr>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pPr>
      <w:ind w:firstLine="720" w:firstLineChars="200"/>
      <w:jc w:val="both"/>
    </w:pPr>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微软雅黑" w:hAnsi="微软雅黑" w:eastAsia="微软雅黑" w:cstheme="minorBidi"/>
      <w:sz w:val="24"/>
      <w:szCs w:val="24"/>
      <w:lang w:val="en-US" w:eastAsia="en-US" w:bidi="ar-SA"/>
    </w:rPr>
  </w:style>
  <w:style w:type="paragraph" w:customStyle="1" w:styleId="28">
    <w:name w:val="Abstract Title"/>
    <w:basedOn w:val="1"/>
    <w:next w:val="29"/>
    <w:qFormat/>
    <w:uiPriority w:val="0"/>
    <w:pPr>
      <w:keepNext/>
      <w:keepLines/>
      <w:spacing w:before="300" w:after="0"/>
      <w:jc w:val="center"/>
    </w:pPr>
    <w:rPr>
      <w:b/>
      <w:color w:val="345A8A"/>
      <w:sz w:val="20"/>
      <w:szCs w:val="20"/>
    </w:rPr>
  </w:style>
  <w:style w:type="paragraph" w:customStyle="1" w:styleId="29">
    <w:name w:val="Abstract"/>
    <w:basedOn w:val="1"/>
    <w:next w:val="3"/>
    <w:qFormat/>
    <w:uiPriority w:val="0"/>
    <w:pPr>
      <w:keepNext/>
      <w:keepLines/>
      <w:spacing w:before="100" w:after="300"/>
    </w:pPr>
    <w:rPr>
      <w:rFonts w:ascii="微软雅黑" w:hAnsi="微软雅黑" w:eastAsia="微软雅黑"/>
      <w:sz w:val="20"/>
      <w:szCs w:val="20"/>
    </w:rPr>
  </w:style>
  <w:style w:type="paragraph" w:customStyle="1" w:styleId="30">
    <w:name w:val="Bibliography"/>
    <w:basedOn w:val="1"/>
    <w:qFormat/>
    <w:uiPriority w:val="0"/>
  </w:style>
  <w:style w:type="paragraph" w:customStyle="1" w:styleId="31">
    <w:name w:val="Footnote Block Text"/>
    <w:unhideWhenUsed/>
    <w:qFormat/>
    <w:uiPriority w:val="9"/>
    <w:pPr>
      <w:spacing w:before="100" w:after="100"/>
      <w:ind w:left="480" w:right="480" w:firstLine="0"/>
    </w:pPr>
    <w:rPr>
      <w:rFonts w:asciiTheme="minorHAnsi" w:hAnsiTheme="minorHAnsi" w:eastAsiaTheme="minorHAnsi" w:cstheme="minorBidi"/>
      <w:sz w:val="24"/>
      <w:szCs w:val="24"/>
      <w:lang w:val="en-US" w:eastAsia="en-US" w:bidi="ar-SA"/>
    </w:rPr>
  </w:style>
  <w:style w:type="table" w:customStyle="1" w:styleId="32">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3">
    <w:name w:val="Definition Term"/>
    <w:basedOn w:val="1"/>
    <w:next w:val="34"/>
    <w:qFormat/>
    <w:uiPriority w:val="0"/>
    <w:pPr>
      <w:keepNext/>
      <w:keepLines/>
      <w:spacing w:after="0"/>
    </w:pPr>
    <w:rPr>
      <w:rFonts w:ascii="微软雅黑" w:hAnsi="微软雅黑" w:eastAsia="微软雅黑"/>
      <w:b/>
    </w:rPr>
  </w:style>
  <w:style w:type="paragraph" w:customStyle="1" w:styleId="34">
    <w:name w:val="Definition"/>
    <w:basedOn w:val="1"/>
    <w:qFormat/>
    <w:uiPriority w:val="0"/>
    <w:rPr>
      <w:rFonts w:ascii="微软雅黑" w:hAnsi="微软雅黑" w:eastAsia="微软雅黑"/>
    </w:rPr>
  </w:style>
  <w:style w:type="paragraph" w:customStyle="1" w:styleId="35">
    <w:name w:val="Table Caption"/>
    <w:basedOn w:val="12"/>
    <w:qFormat/>
    <w:uiPriority w:val="0"/>
    <w:pPr>
      <w:keepNext/>
    </w:pPr>
    <w:rPr>
      <w:rFonts w:ascii="微软雅黑" w:hAnsi="微软雅黑" w:eastAsia="微软雅黑"/>
    </w:rPr>
  </w:style>
  <w:style w:type="paragraph" w:customStyle="1" w:styleId="36">
    <w:name w:val="Image Caption"/>
    <w:basedOn w:val="12"/>
    <w:qFormat/>
    <w:uiPriority w:val="0"/>
    <w:rPr>
      <w:rFonts w:ascii="微软雅黑" w:hAnsi="微软雅黑" w:eastAsia="微软雅黑"/>
    </w:rPr>
  </w:style>
  <w:style w:type="paragraph" w:customStyle="1" w:styleId="37">
    <w:name w:val="Figure"/>
    <w:basedOn w:val="1"/>
    <w:qFormat/>
    <w:uiPriority w:val="0"/>
  </w:style>
  <w:style w:type="paragraph" w:customStyle="1" w:styleId="38">
    <w:name w:val="Captioned Figure"/>
    <w:basedOn w:val="37"/>
    <w:qFormat/>
    <w:uiPriority w:val="0"/>
    <w:pPr>
      <w:keepNext/>
    </w:pPr>
  </w:style>
  <w:style w:type="character" w:customStyle="1" w:styleId="39">
    <w:name w:val="Verbatim Char"/>
    <w:basedOn w:val="23"/>
    <w:qFormat/>
    <w:uiPriority w:val="0"/>
    <w:rPr>
      <w:rFonts w:ascii="Consolas" w:hAnsi="Consolas"/>
      <w:sz w:val="22"/>
    </w:rPr>
  </w:style>
  <w:style w:type="character" w:customStyle="1" w:styleId="40">
    <w:name w:val="Section Number"/>
    <w:basedOn w:val="23"/>
    <w:qFormat/>
    <w:uiPriority w:val="0"/>
  </w:style>
  <w:style w:type="paragraph" w:customStyle="1" w:styleId="41">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paragraph" w:customStyle="1" w:styleId="42">
    <w:name w:val="Source Code"/>
    <w:qFormat/>
    <w:uiPriority w:val="0"/>
    <w:pPr>
      <w:wordWrap w:val="0"/>
    </w:pPr>
    <w:rPr>
      <w:rFonts w:asciiTheme="minorHAnsi" w:hAnsiTheme="minorHAnsi" w:eastAsiaTheme="minorHAnsi" w:cstheme="minorBidi"/>
    </w:rPr>
  </w:style>
  <w:style w:type="character" w:customStyle="1" w:styleId="43">
    <w:name w:val="KeywordTok"/>
    <w:qFormat/>
    <w:uiPriority w:val="0"/>
    <w:rPr>
      <w:b/>
      <w:color w:val="007020"/>
    </w:rPr>
  </w:style>
  <w:style w:type="character" w:customStyle="1" w:styleId="44">
    <w:name w:val="DataTypeTok"/>
    <w:qFormat/>
    <w:uiPriority w:val="0"/>
    <w:rPr>
      <w:color w:val="902000"/>
    </w:rPr>
  </w:style>
  <w:style w:type="character" w:customStyle="1" w:styleId="45">
    <w:name w:val="DecValTok"/>
    <w:qFormat/>
    <w:uiPriority w:val="0"/>
    <w:rPr>
      <w:color w:val="40A070"/>
    </w:rPr>
  </w:style>
  <w:style w:type="character" w:customStyle="1" w:styleId="46">
    <w:name w:val="BaseNTok"/>
    <w:qFormat/>
    <w:uiPriority w:val="0"/>
    <w:rPr>
      <w:color w:val="40A070"/>
    </w:rPr>
  </w:style>
  <w:style w:type="character" w:customStyle="1" w:styleId="47">
    <w:name w:val="FloatTok"/>
    <w:qFormat/>
    <w:uiPriority w:val="0"/>
    <w:rPr>
      <w:color w:val="40A070"/>
    </w:rPr>
  </w:style>
  <w:style w:type="character" w:customStyle="1" w:styleId="48">
    <w:name w:val="ConstantTok"/>
    <w:qFormat/>
    <w:uiPriority w:val="0"/>
    <w:rPr>
      <w:color w:val="880000"/>
    </w:rPr>
  </w:style>
  <w:style w:type="character" w:customStyle="1" w:styleId="49">
    <w:name w:val="CharTok"/>
    <w:qFormat/>
    <w:uiPriority w:val="0"/>
    <w:rPr>
      <w:color w:val="4070A0"/>
    </w:rPr>
  </w:style>
  <w:style w:type="character" w:customStyle="1" w:styleId="50">
    <w:name w:val="SpecialCharTok"/>
    <w:qFormat/>
    <w:uiPriority w:val="0"/>
    <w:rPr>
      <w:color w:val="4070A0"/>
    </w:rPr>
  </w:style>
  <w:style w:type="character" w:customStyle="1" w:styleId="51">
    <w:name w:val="StringTok"/>
    <w:qFormat/>
    <w:uiPriority w:val="0"/>
    <w:rPr>
      <w:color w:val="4070A0"/>
    </w:rPr>
  </w:style>
  <w:style w:type="character" w:customStyle="1" w:styleId="52">
    <w:name w:val="VerbatimStringTok"/>
    <w:qFormat/>
    <w:uiPriority w:val="0"/>
    <w:rPr>
      <w:color w:val="4070A0"/>
    </w:rPr>
  </w:style>
  <w:style w:type="character" w:customStyle="1" w:styleId="53">
    <w:name w:val="SpecialStringTok"/>
    <w:qFormat/>
    <w:uiPriority w:val="0"/>
    <w:rPr>
      <w:color w:val="BB6688"/>
    </w:rPr>
  </w:style>
  <w:style w:type="character" w:customStyle="1" w:styleId="54">
    <w:name w:val="ImportTok"/>
    <w:qFormat/>
    <w:uiPriority w:val="0"/>
    <w:rPr>
      <w:b/>
      <w:color w:val="008000"/>
    </w:rPr>
  </w:style>
  <w:style w:type="character" w:customStyle="1" w:styleId="55">
    <w:name w:val="CommentTok"/>
    <w:qFormat/>
    <w:uiPriority w:val="0"/>
    <w:rPr>
      <w:i/>
      <w:color w:val="60A0B0"/>
    </w:rPr>
  </w:style>
  <w:style w:type="character" w:customStyle="1" w:styleId="56">
    <w:name w:val="DocumentationTok"/>
    <w:qFormat/>
    <w:uiPriority w:val="0"/>
    <w:rPr>
      <w:i/>
      <w:color w:val="BA2121"/>
    </w:rPr>
  </w:style>
  <w:style w:type="character" w:customStyle="1" w:styleId="57">
    <w:name w:val="AnnotationTok"/>
    <w:qFormat/>
    <w:uiPriority w:val="0"/>
    <w:rPr>
      <w:b/>
      <w:i/>
      <w:color w:val="60A0B0"/>
    </w:rPr>
  </w:style>
  <w:style w:type="character" w:customStyle="1" w:styleId="58">
    <w:name w:val="CommentVarTok"/>
    <w:qFormat/>
    <w:uiPriority w:val="0"/>
    <w:rPr>
      <w:b/>
      <w:i/>
      <w:color w:val="60A0B0"/>
    </w:rPr>
  </w:style>
  <w:style w:type="character" w:customStyle="1" w:styleId="59">
    <w:name w:val="OtherTok"/>
    <w:qFormat/>
    <w:uiPriority w:val="0"/>
    <w:rPr>
      <w:color w:val="007020"/>
    </w:rPr>
  </w:style>
  <w:style w:type="character" w:customStyle="1" w:styleId="60">
    <w:name w:val="FunctionTok"/>
    <w:qFormat/>
    <w:uiPriority w:val="0"/>
    <w:rPr>
      <w:color w:val="06287E"/>
    </w:rPr>
  </w:style>
  <w:style w:type="character" w:customStyle="1" w:styleId="61">
    <w:name w:val="VariableTok"/>
    <w:qFormat/>
    <w:uiPriority w:val="0"/>
    <w:rPr>
      <w:color w:val="19177C"/>
    </w:rPr>
  </w:style>
  <w:style w:type="character" w:customStyle="1" w:styleId="62">
    <w:name w:val="ControlFlowTok"/>
    <w:qFormat/>
    <w:uiPriority w:val="0"/>
    <w:rPr>
      <w:b/>
      <w:color w:val="007020"/>
    </w:rPr>
  </w:style>
  <w:style w:type="character" w:customStyle="1" w:styleId="63">
    <w:name w:val="OperatorTok"/>
    <w:qFormat/>
    <w:uiPriority w:val="0"/>
    <w:rPr>
      <w:color w:val="666666"/>
    </w:rPr>
  </w:style>
  <w:style w:type="character" w:customStyle="1" w:styleId="64">
    <w:name w:val="BuiltInTok"/>
    <w:qFormat/>
    <w:uiPriority w:val="0"/>
    <w:rPr>
      <w:color w:val="008000"/>
    </w:rPr>
  </w:style>
  <w:style w:type="character" w:customStyle="1" w:styleId="65">
    <w:name w:val="ExtensionTok"/>
    <w:qFormat/>
    <w:uiPriority w:val="0"/>
  </w:style>
  <w:style w:type="character" w:customStyle="1" w:styleId="66">
    <w:name w:val="PreprocessorTok"/>
    <w:qFormat/>
    <w:uiPriority w:val="0"/>
    <w:rPr>
      <w:color w:val="BC7A00"/>
    </w:rPr>
  </w:style>
  <w:style w:type="character" w:customStyle="1" w:styleId="67">
    <w:name w:val="AttributeTok"/>
    <w:qFormat/>
    <w:uiPriority w:val="0"/>
    <w:rPr>
      <w:color w:val="7D9029"/>
    </w:rPr>
  </w:style>
  <w:style w:type="character" w:customStyle="1" w:styleId="68">
    <w:name w:val="RegionMarkerTok"/>
    <w:qFormat/>
    <w:uiPriority w:val="0"/>
  </w:style>
  <w:style w:type="character" w:customStyle="1" w:styleId="69">
    <w:name w:val="InformationTok"/>
    <w:qFormat/>
    <w:uiPriority w:val="0"/>
    <w:rPr>
      <w:b/>
      <w:i/>
      <w:color w:val="60A0B0"/>
    </w:rPr>
  </w:style>
  <w:style w:type="character" w:customStyle="1" w:styleId="70">
    <w:name w:val="WarningTok"/>
    <w:qFormat/>
    <w:uiPriority w:val="0"/>
    <w:rPr>
      <w:b/>
      <w:i/>
      <w:color w:val="60A0B0"/>
    </w:rPr>
  </w:style>
  <w:style w:type="character" w:customStyle="1" w:styleId="71">
    <w:name w:val="AlertTok"/>
    <w:qFormat/>
    <w:uiPriority w:val="0"/>
    <w:rPr>
      <w:b/>
      <w:color w:val="FF0000"/>
    </w:rPr>
  </w:style>
  <w:style w:type="character" w:customStyle="1" w:styleId="72">
    <w:name w:val="ErrorTok"/>
    <w:qFormat/>
    <w:uiPriority w:val="0"/>
    <w:rPr>
      <w:b/>
      <w:color w:val="FF0000"/>
    </w:rPr>
  </w:style>
  <w:style w:type="character" w:customStyle="1" w:styleId="73">
    <w:name w:val="NormalTok"/>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9</Pages>
  <Words>3209</Words>
  <Characters>3590</Characters>
  <Lines>1</Lines>
  <Paragraphs>1</Paragraphs>
  <TotalTime>0</TotalTime>
  <ScaleCrop>false</ScaleCrop>
  <LinksUpToDate>false</LinksUpToDate>
  <CharactersWithSpaces>3637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2024-11-14T15:05:00Z</dcterms:created>
  <dc:creator>bowen</dc:creator>
  <cp:lastModifiedBy>WPS_1656498170</cp:lastModifiedBy>
  <dcterms:modified xsi:type="dcterms:W3CDTF">2026-02-02T08:20:44Z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2FF812DCF353464E944EA7559EAC6DA2_13</vt:lpwstr>
  </property>
  <property fmtid="{D5CDD505-2E9C-101B-9397-08002B2CF9AE}" pid="4" name="KSOTemplateDocerSaveRecord">
    <vt:lpwstr>eyJoZGlkIjoiM2YwZTkwNGE3NTM1NmM4ZTVkOWMxMzI5NDVhZmVhZjkiLCJ1c2VySWQiOiIxMzg1MTM4MTIzIn0=</vt:lpwstr>
  </property>
</Properties>
</file>