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800E">
      <w:pPr>
        <w:pStyle w:val="2"/>
      </w:pPr>
      <w:r>
        <w:t>武汉荷田大酒店白蚁防治服务询价文件</w:t>
      </w:r>
    </w:p>
    <w:p w14:paraId="5B144FAF">
      <w:r>
        <w:t>文件编号：HTPD - 2026 - XJ002</w:t>
      </w:r>
    </w:p>
    <w:p w14:paraId="56A9B18F">
      <w:r>
        <w:t>询价单位：武汉荷田大酒店有限公司</w:t>
      </w:r>
    </w:p>
    <w:p w14:paraId="2F2EF58F">
      <w:r>
        <w:t>发布日期：2026年</w:t>
      </w:r>
      <w:r>
        <w:rPr>
          <w:rFonts w:hint="eastAsia"/>
          <w:u w:val="none"/>
          <w:lang w:val="en-US" w:eastAsia="zh-CN"/>
          <w:woUserID w:val="1"/>
        </w:rPr>
        <w:t>2</w:t>
      </w:r>
      <w:r>
        <w:t>月</w:t>
      </w:r>
      <w:r>
        <w:rPr>
          <w:rFonts w:hint="eastAsia"/>
          <w:u w:val="none"/>
          <w:lang w:val="en-US" w:eastAsia="zh-CN"/>
          <w:woUserID w:val="1"/>
        </w:rPr>
        <w:t>3</w:t>
      </w:r>
      <w:r>
        <w:t>日</w:t>
      </w:r>
    </w:p>
    <w:p w14:paraId="19557C64">
      <w:r>
        <w:t>响应截止日期：2026年</w:t>
      </w:r>
      <w:r>
        <w:rPr>
          <w:rFonts w:hint="eastAsia"/>
          <w:u w:val="none"/>
          <w:lang w:val="en-US" w:eastAsia="zh-CN"/>
          <w:woUserID w:val="1"/>
        </w:rPr>
        <w:t>2</w:t>
      </w:r>
      <w:r>
        <w:t>月</w:t>
      </w:r>
      <w:r>
        <w:rPr>
          <w:rFonts w:hint="eastAsia"/>
          <w:u w:val="none"/>
          <w:lang w:val="en-US" w:eastAsia="zh-CN"/>
          <w:woUserID w:val="1"/>
        </w:rPr>
        <w:t>13</w:t>
      </w:r>
      <w:r>
        <w:t>日17:00时</w:t>
      </w:r>
    </w:p>
    <w:p w14:paraId="4E01A0A3">
      <w:pPr>
        <w:pStyle w:val="4"/>
      </w:pPr>
      <w:r>
        <w:t>一、询价邀请</w:t>
      </w:r>
    </w:p>
    <w:p w14:paraId="11B2D989">
      <w:r>
        <w:t>武汉荷田大酒店（以下简称“询价人”）拟对酒店白蚁防治服务进行公开询价，现邀请符合资质要求、具备服务能力的供应商（以下简称“响应人”）参与报价。</w:t>
      </w:r>
    </w:p>
    <w:p w14:paraId="66226193">
      <w:pPr>
        <w:pStyle w:val="5"/>
      </w:pPr>
      <w:r>
        <w:t>（一）项目概况</w:t>
      </w:r>
    </w:p>
    <w:p w14:paraId="156B3AEA">
      <w:pPr>
        <w:numPr>
          <w:ilvl w:val="0"/>
          <w:numId w:val="2"/>
        </w:numPr>
        <w:spacing w:before="0" w:beforeAutospacing="1" w:after="0" w:afterAutospacing="1"/>
        <w:ind w:left="720" w:hanging="360"/>
      </w:pPr>
      <w:r>
        <w:rPr>
          <w:b/>
        </w:rPr>
        <w:t>项目名称</w:t>
      </w:r>
      <w:r>
        <w:t>：武汉荷田大酒店白蚁防治服务</w:t>
      </w:r>
    </w:p>
    <w:p w14:paraId="0758B72C">
      <w:pPr>
        <w:numPr>
          <w:ilvl w:val="0"/>
          <w:numId w:val="2"/>
        </w:numPr>
        <w:spacing w:before="0" w:beforeAutospacing="1" w:after="0" w:afterAutospacing="1"/>
        <w:ind w:left="720" w:hanging="360"/>
      </w:pPr>
      <w:r>
        <w:rPr>
          <w:b/>
        </w:rPr>
        <w:t>服务地点</w:t>
      </w:r>
      <w:r>
        <w:t>：武汉荷田大酒店园区范围内（含酒店主楼、附属建筑、园林区域等）</w:t>
      </w:r>
    </w:p>
    <w:p w14:paraId="07162728">
      <w:pPr>
        <w:numPr>
          <w:ilvl w:val="0"/>
          <w:numId w:val="2"/>
        </w:numPr>
        <w:spacing w:before="0" w:beforeAutospacing="1" w:after="0" w:afterAutospacing="1"/>
        <w:ind w:left="720" w:hanging="360"/>
      </w:pPr>
      <w:r>
        <w:rPr>
          <w:b/>
        </w:rPr>
        <w:t>服务期限</w:t>
      </w:r>
      <w:r>
        <w:t>：自合同签订之日起1年</w:t>
      </w:r>
    </w:p>
    <w:p w14:paraId="33864B74">
      <w:pPr>
        <w:numPr>
          <w:ilvl w:val="0"/>
          <w:numId w:val="2"/>
        </w:numPr>
        <w:spacing w:before="0" w:beforeAutospacing="1" w:after="0" w:afterAutospacing="1"/>
        <w:ind w:left="720" w:hanging="360"/>
      </w:pPr>
      <w:r>
        <w:rPr>
          <w:b/>
        </w:rPr>
        <w:t>服务范围</w:t>
      </w:r>
      <w:r>
        <w:t>：酒店内所有区域的白蚁预防与灭杀工作，包括但不限于客房区域、餐饮区域、办公区域、厨房、仓库、地下车库、园林景观等。</w:t>
      </w:r>
    </w:p>
    <w:p w14:paraId="54EEA8A0">
      <w:pPr>
        <w:pStyle w:val="5"/>
      </w:pPr>
      <w:r>
        <w:t>（二）响应人资格要求</w:t>
      </w:r>
    </w:p>
    <w:p w14:paraId="5E3E0A06">
      <w:pPr>
        <w:numPr>
          <w:ilvl w:val="0"/>
          <w:numId w:val="3"/>
        </w:numPr>
        <w:spacing w:before="0" w:beforeAutospacing="1" w:after="0" w:afterAutospacing="1"/>
        <w:ind w:left="720" w:hanging="360"/>
      </w:pPr>
      <w:r>
        <w:t>具有独立法人资格，持有有效的营业执照，且营业执照经营范围包含白蚁防治相关内容。</w:t>
      </w:r>
    </w:p>
    <w:p w14:paraId="663DD75D">
      <w:pPr>
        <w:numPr>
          <w:ilvl w:val="0"/>
          <w:numId w:val="3"/>
        </w:numPr>
        <w:spacing w:before="0" w:beforeAutospacing="1" w:after="0" w:afterAutospacing="1"/>
        <w:ind w:left="720" w:hanging="360"/>
      </w:pPr>
      <w:r>
        <w:t>具备</w:t>
      </w:r>
      <w:r>
        <w:rPr>
          <w:rFonts w:hint="eastAsia"/>
          <w:lang w:eastAsia="zh"/>
          <w:woUserID w:val="1"/>
        </w:rPr>
        <w:t>白蚁防治企业资质证书（由省住建厅核发，分甲/乙级）</w:t>
      </w:r>
      <w:r>
        <w:t>专项）。</w:t>
      </w:r>
    </w:p>
    <w:p w14:paraId="0B183BD1">
      <w:pPr>
        <w:numPr>
          <w:ilvl w:val="0"/>
          <w:numId w:val="3"/>
        </w:numPr>
        <w:spacing w:before="0" w:beforeAutospacing="1" w:after="0" w:afterAutospacing="1"/>
        <w:ind w:left="720" w:hanging="360"/>
      </w:pPr>
      <w:r>
        <w:rPr>
          <w:rFonts w:hint="eastAsia"/>
          <w:lang w:eastAsia="zh"/>
          <w:woUserID w:val="1"/>
        </w:rPr>
        <w:t>具备农药经营许可证、</w:t>
      </w:r>
      <w:r>
        <w:rPr>
          <w:woUserID w:val="1"/>
        </w:rPr>
        <w:t>安全生产许可证（如需）</w:t>
      </w:r>
      <w:r>
        <w:rPr>
          <w:rFonts w:hint="eastAsia"/>
          <w:lang w:eastAsia="zh"/>
          <w:woUserID w:val="1"/>
        </w:rPr>
        <w:t>。</w:t>
      </w:r>
    </w:p>
    <w:p w14:paraId="2BC6B872">
      <w:pPr>
        <w:numPr>
          <w:ilvl w:val="0"/>
          <w:numId w:val="3"/>
        </w:numPr>
        <w:spacing w:before="0" w:beforeAutospacing="1" w:after="0" w:afterAutospacing="1"/>
        <w:ind w:left="720" w:hanging="360"/>
      </w:pPr>
      <w:r>
        <w:rPr>
          <w:rFonts w:hint="eastAsia"/>
          <w:lang w:eastAsia="zh"/>
          <w:woUserID w:val="1"/>
        </w:rPr>
        <w:t>具有固定办公场所+专用药剂仓库（需符合危险化学品存储标准）。</w:t>
      </w:r>
    </w:p>
    <w:p w14:paraId="4F7DECD1">
      <w:pPr>
        <w:numPr>
          <w:ilvl w:val="0"/>
          <w:numId w:val="3"/>
        </w:numPr>
        <w:spacing w:before="0" w:beforeAutospacing="1" w:after="0" w:afterAutospacing="1"/>
        <w:ind w:left="720" w:hanging="360"/>
      </w:pPr>
      <w:r>
        <w:t>拥有专业的服务团队，团队成员需持有白蚁防治相关从业资格证书。</w:t>
      </w:r>
    </w:p>
    <w:p w14:paraId="032D8AC5">
      <w:pPr>
        <w:numPr>
          <w:ilvl w:val="0"/>
          <w:numId w:val="3"/>
        </w:numPr>
        <w:spacing w:before="0" w:beforeAutospacing="1" w:after="0" w:afterAutospacing="1"/>
        <w:ind w:left="720" w:hanging="360"/>
      </w:pPr>
      <w:r>
        <w:t>近3年（2023年1月1日至今）有至少3家及以上酒店或大型商业场所白蚁防治服务项目业绩，需提供合同复印件等证明材料。</w:t>
      </w:r>
    </w:p>
    <w:p w14:paraId="5B814AAA">
      <w:pPr>
        <w:numPr>
          <w:ilvl w:val="0"/>
          <w:numId w:val="3"/>
        </w:numPr>
        <w:spacing w:before="0" w:beforeAutospacing="1" w:after="0" w:afterAutospacing="1"/>
        <w:ind w:left="720" w:hanging="360"/>
      </w:pPr>
      <w:r>
        <w:t>具有良好的商业信誉和健全的财务会计制度，近3年无重大违法记录，未被列入失信被执行人名单、重大税收违法失信主体等。</w:t>
      </w:r>
    </w:p>
    <w:p w14:paraId="3278E907">
      <w:pPr>
        <w:pStyle w:val="5"/>
      </w:pPr>
      <w:r>
        <w:t>（三）询价文件获取</w:t>
      </w:r>
    </w:p>
    <w:p w14:paraId="382D34E2">
      <w:r>
        <w:t>本询价文件在武汉荷田大酒店官网（</w:t>
      </w:r>
      <w:bookmarkStart w:id="0" w:name="_GoBack"/>
      <w:r>
        <w:rPr>
          <w:rFonts w:hint="eastAsia"/>
          <w:color w:val="auto"/>
        </w:rPr>
        <w:t>https://hetianhotel.cn/</w:t>
      </w:r>
      <w:bookmarkEnd w:id="0"/>
      <w:r>
        <w:t>）发布，响应人可自行下载获取。</w:t>
      </w:r>
    </w:p>
    <w:p w14:paraId="000D6B4B">
      <w:pPr>
        <w:pStyle w:val="5"/>
      </w:pPr>
      <w:r>
        <w:t>（四）响应文件递交</w:t>
      </w:r>
    </w:p>
    <w:p w14:paraId="4220339F">
      <w:pPr>
        <w:numPr>
          <w:ilvl w:val="0"/>
          <w:numId w:val="4"/>
        </w:numPr>
        <w:spacing w:before="0" w:beforeAutospacing="1" w:after="0" w:afterAutospacing="1"/>
        <w:ind w:left="720" w:hanging="360"/>
      </w:pPr>
      <w:r>
        <w:rPr>
          <w:b/>
        </w:rPr>
        <w:t>响应文件组成</w:t>
      </w:r>
    </w:p>
    <w:p w14:paraId="76E3E3C2">
      <w:pPr>
        <w:numPr>
          <w:ilvl w:val="0"/>
          <w:numId w:val="5"/>
        </w:numPr>
        <w:spacing w:before="0" w:beforeAutospacing="1" w:after="0" w:afterAutospacing="1"/>
        <w:ind w:left="720" w:hanging="360"/>
      </w:pPr>
      <w:r>
        <w:t>响应函（格式见附件1）</w:t>
      </w:r>
    </w:p>
    <w:p w14:paraId="0138C607">
      <w:pPr>
        <w:numPr>
          <w:ilvl w:val="0"/>
          <w:numId w:val="5"/>
        </w:numPr>
        <w:spacing w:before="0" w:beforeAutospacing="1" w:after="0" w:afterAutospacing="1"/>
        <w:ind w:left="720" w:hanging="360"/>
      </w:pPr>
      <w:r>
        <w:t>法定代表人身份证明书（格式见附件2）及授权委托书（格式见附件3，如有授权）</w:t>
      </w:r>
    </w:p>
    <w:p w14:paraId="7A3EB088">
      <w:pPr>
        <w:numPr>
          <w:ilvl w:val="0"/>
          <w:numId w:val="5"/>
        </w:numPr>
        <w:spacing w:before="0" w:beforeAutospacing="1" w:after="0" w:afterAutospacing="1"/>
        <w:ind w:left="720" w:hanging="360"/>
      </w:pPr>
      <w:r>
        <w:t>营业执照、资质证书、从业人员资格证书复印件（需加盖公章）</w:t>
      </w:r>
    </w:p>
    <w:p w14:paraId="13EDE142">
      <w:pPr>
        <w:numPr>
          <w:ilvl w:val="0"/>
          <w:numId w:val="5"/>
        </w:numPr>
        <w:spacing w:before="0" w:beforeAutospacing="1" w:after="0" w:afterAutospacing="1"/>
        <w:ind w:left="720" w:hanging="360"/>
      </w:pPr>
      <w:r>
        <w:t>近3年业绩证明材料</w:t>
      </w:r>
    </w:p>
    <w:p w14:paraId="13F2282B">
      <w:pPr>
        <w:numPr>
          <w:ilvl w:val="0"/>
          <w:numId w:val="5"/>
        </w:numPr>
        <w:spacing w:before="0" w:beforeAutospacing="1" w:after="0" w:afterAutospacing="1"/>
        <w:ind w:left="720" w:hanging="360"/>
      </w:pPr>
      <w:r>
        <w:t>白蚁防治服务方案（包括服务内容、服务流程、防治措施、应急处理方案等）</w:t>
      </w:r>
    </w:p>
    <w:p w14:paraId="7A197ED3">
      <w:pPr>
        <w:numPr>
          <w:ilvl w:val="0"/>
          <w:numId w:val="5"/>
        </w:numPr>
        <w:spacing w:before="0" w:beforeAutospacing="1" w:after="0" w:afterAutospacing="1"/>
        <w:ind w:left="720" w:hanging="360"/>
      </w:pPr>
      <w:r>
        <w:t>报价明细表</w:t>
      </w:r>
    </w:p>
    <w:p w14:paraId="7B847AC7">
      <w:pPr>
        <w:numPr>
          <w:ilvl w:val="0"/>
          <w:numId w:val="5"/>
        </w:numPr>
        <w:spacing w:before="0" w:beforeAutospacing="1" w:after="0" w:afterAutospacing="1"/>
        <w:ind w:left="720" w:hanging="360"/>
      </w:pPr>
      <w:r>
        <w:t>质量保证及售后服务承诺</w:t>
      </w:r>
    </w:p>
    <w:p w14:paraId="03F89505">
      <w:pPr>
        <w:numPr>
          <w:ilvl w:val="0"/>
          <w:numId w:val="6"/>
        </w:numPr>
        <w:spacing w:before="0" w:beforeAutospacing="1" w:after="0" w:afterAutospacing="1"/>
        <w:ind w:left="720" w:hanging="360"/>
      </w:pPr>
      <w:r>
        <w:rPr>
          <w:b/>
        </w:rPr>
        <w:t>递交方式</w:t>
      </w:r>
      <w:r>
        <w:t>：响应文件需密封后，以现场递交或邮寄方式送达。邮寄地址：</w:t>
      </w:r>
      <w:r>
        <w:rPr>
          <w:rFonts w:hint="eastAsia"/>
          <w:lang w:eastAsia="zh-CN"/>
        </w:rPr>
        <w:t>武汉市东湖新技术开发区华工科技园荷田大酒店</w:t>
      </w:r>
      <w:r>
        <w:t>，收件人：</w:t>
      </w:r>
      <w:r>
        <w:rPr>
          <w:rFonts w:hint="eastAsia"/>
          <w:lang w:eastAsia="zh-CN"/>
        </w:rPr>
        <w:t>朱店</w:t>
      </w:r>
      <w:r>
        <w:t>，联系电话：</w:t>
      </w:r>
      <w:r>
        <w:rPr>
          <w:rFonts w:hint="eastAsia"/>
          <w:lang w:val="en-US" w:eastAsia="zh-CN"/>
        </w:rPr>
        <w:t>15172503200</w:t>
      </w:r>
      <w:r>
        <w:t>。现场递交地址：武汉荷田大酒店办公</w:t>
      </w:r>
      <w:r>
        <w:rPr>
          <w:rFonts w:hint="eastAsia"/>
          <w:lang w:eastAsia="zh-CN"/>
        </w:rPr>
        <w:t>楼三楼采购办公</w:t>
      </w:r>
      <w:r>
        <w:t>室。</w:t>
      </w:r>
    </w:p>
    <w:p w14:paraId="33519CFE">
      <w:pPr>
        <w:numPr>
          <w:ilvl w:val="0"/>
          <w:numId w:val="7"/>
        </w:numPr>
        <w:spacing w:before="0" w:beforeAutospacing="1" w:after="0" w:afterAutospacing="1"/>
        <w:ind w:left="720" w:hanging="360"/>
      </w:pPr>
      <w:r>
        <w:rPr>
          <w:b/>
        </w:rPr>
        <w:t>递交截止时间</w:t>
      </w:r>
      <w:r>
        <w:t>：</w:t>
      </w:r>
      <w:r>
        <w:rPr>
          <w:color w:val="auto"/>
        </w:rPr>
        <w:t>2026年</w:t>
      </w:r>
      <w:r>
        <w:rPr>
          <w:rFonts w:hint="eastAsia"/>
          <w:color w:val="auto"/>
          <w:lang w:val="en-US" w:eastAsia="zh-CN"/>
        </w:rPr>
        <w:t>2</w:t>
      </w:r>
      <w:r>
        <w:rPr>
          <w:color w:val="auto"/>
        </w:rPr>
        <w:t>月</w:t>
      </w:r>
      <w:r>
        <w:rPr>
          <w:rFonts w:hint="eastAsia"/>
          <w:color w:val="auto"/>
          <w:lang w:val="en-US" w:eastAsia="zh-CN"/>
        </w:rPr>
        <w:t>13</w:t>
      </w:r>
      <w:r>
        <w:rPr>
          <w:color w:val="auto"/>
        </w:rPr>
        <w:t>日17:00</w:t>
      </w:r>
      <w:r>
        <w:t>时，逾期送达或未按要求密封的响应文件将被拒收。</w:t>
      </w:r>
    </w:p>
    <w:p w14:paraId="4B07AAEB">
      <w:pPr>
        <w:pStyle w:val="4"/>
      </w:pPr>
      <w:r>
        <w:t>二、服务要求</w:t>
      </w:r>
    </w:p>
    <w:p w14:paraId="561895A7">
      <w:pPr>
        <w:pStyle w:val="5"/>
        <w:rPr>
          <w:color w:val="auto"/>
        </w:rPr>
      </w:pPr>
      <w:r>
        <w:rPr>
          <w:color w:val="auto"/>
        </w:rPr>
        <w:t>（一）白蚁防治核心要求</w:t>
      </w:r>
    </w:p>
    <w:p w14:paraId="4039D6CF">
      <w:pPr>
        <w:numPr>
          <w:ilvl w:val="0"/>
          <w:numId w:val="8"/>
        </w:numPr>
        <w:spacing w:before="0" w:beforeAutospacing="1" w:after="0" w:afterAutospacing="1"/>
        <w:ind w:left="720" w:hanging="360"/>
      </w:pPr>
      <w:r>
        <w:rPr>
          <w:b/>
        </w:rPr>
        <w:t>防治标准</w:t>
      </w:r>
    </w:p>
    <w:p w14:paraId="733B100E">
      <w:pPr>
        <w:numPr>
          <w:ilvl w:val="0"/>
          <w:numId w:val="9"/>
        </w:numPr>
        <w:spacing w:before="0" w:beforeAutospacing="1" w:after="0" w:afterAutospacing="1"/>
        <w:ind w:left="720" w:hanging="360"/>
      </w:pPr>
      <w:r>
        <w:t>预防标准：酒店新建、改建、扩建及装饰装修工程白蚁预防效果符合《房屋建筑白蚁预防技术规程》（JGJ/T 245 - 2011）要求，预防覆盖率100%，有效阻断白蚁入侵途径。</w:t>
      </w:r>
    </w:p>
    <w:p w14:paraId="1868F743">
      <w:pPr>
        <w:numPr>
          <w:ilvl w:val="0"/>
          <w:numId w:val="9"/>
        </w:numPr>
        <w:spacing w:before="0" w:beforeAutospacing="1" w:after="0" w:afterAutospacing="1"/>
        <w:ind w:left="720" w:hanging="360"/>
      </w:pPr>
      <w:r>
        <w:t>灭杀标准：已发生白蚁危害的区域，灭杀率达到100%，服务期限内同一区域不再出现白蚁侵害现象；建立长期监测机制，确保白蚁复发率为0。</w:t>
      </w:r>
    </w:p>
    <w:p w14:paraId="58F9AE93">
      <w:pPr>
        <w:numPr>
          <w:ilvl w:val="0"/>
          <w:numId w:val="10"/>
        </w:numPr>
        <w:spacing w:before="0" w:beforeAutospacing="1" w:after="0" w:afterAutospacing="1"/>
        <w:ind w:left="720" w:hanging="360"/>
      </w:pPr>
      <w:r>
        <w:rPr>
          <w:b/>
        </w:rPr>
        <w:t>防治措施</w:t>
      </w:r>
    </w:p>
    <w:p w14:paraId="09DB9753">
      <w:pPr>
        <w:numPr>
          <w:ilvl w:val="0"/>
          <w:numId w:val="11"/>
        </w:numPr>
        <w:spacing w:before="0" w:beforeAutospacing="1" w:after="0" w:afterAutospacing="1"/>
        <w:ind w:left="720" w:hanging="360"/>
      </w:pPr>
      <w:r>
        <w:rPr>
          <w:b/>
        </w:rPr>
        <w:t>预防处理</w:t>
      </w:r>
    </w:p>
    <w:p w14:paraId="7A44D4EC">
      <w:pPr>
        <w:numPr>
          <w:ilvl w:val="1"/>
          <w:numId w:val="11"/>
        </w:numPr>
        <w:spacing w:before="0" w:beforeAutospacing="1" w:after="0" w:afterAutospacing="1"/>
        <w:ind w:left="1440" w:hanging="360"/>
      </w:pPr>
      <w:r>
        <w:t>土壤处理：对建筑基础、绿化带等区域土壤，采用药液浇灌或粉剂撒施方式，形成长效药物屏障，阻止白蚁筑巢入侵。</w:t>
      </w:r>
    </w:p>
    <w:p w14:paraId="60947ADB">
      <w:pPr>
        <w:numPr>
          <w:ilvl w:val="1"/>
          <w:numId w:val="11"/>
        </w:numPr>
        <w:spacing w:before="0" w:beforeAutospacing="1" w:after="0" w:afterAutospacing="1"/>
        <w:ind w:left="1440" w:hanging="360"/>
      </w:pPr>
      <w:r>
        <w:t>木材处理：对酒店内木质家具、装饰板材、门窗等，采用涂刷、浸泡或注射药剂方式，进行白蚁预防处理，确保木材不受侵蚀。</w:t>
      </w:r>
    </w:p>
    <w:p w14:paraId="51FAE210">
      <w:pPr>
        <w:numPr>
          <w:ilvl w:val="1"/>
          <w:numId w:val="11"/>
        </w:numPr>
        <w:spacing w:before="0" w:beforeAutospacing="1" w:after="0" w:afterAutospacing="1"/>
        <w:ind w:left="1440" w:hanging="360"/>
      </w:pPr>
      <w:r>
        <w:t>物理屏障：在地下车库、管井等关键通道设置不锈钢防蚁网，缝隙处填充防蚁密封胶。</w:t>
      </w:r>
    </w:p>
    <w:p w14:paraId="141F9610">
      <w:pPr>
        <w:numPr>
          <w:ilvl w:val="0"/>
          <w:numId w:val="11"/>
        </w:numPr>
        <w:spacing w:before="0" w:beforeAutospacing="1" w:after="0" w:afterAutospacing="1"/>
        <w:ind w:left="720" w:hanging="360"/>
      </w:pPr>
      <w:r>
        <w:rPr>
          <w:b/>
        </w:rPr>
        <w:t>灭杀处理</w:t>
      </w:r>
    </w:p>
    <w:p w14:paraId="32B4C835">
      <w:pPr>
        <w:numPr>
          <w:ilvl w:val="1"/>
          <w:numId w:val="11"/>
        </w:numPr>
        <w:spacing w:before="0" w:beforeAutospacing="1" w:after="0" w:afterAutospacing="1"/>
        <w:ind w:left="1440" w:hanging="360"/>
      </w:pPr>
      <w:r>
        <w:t>化学灭杀：针对不同白蚁种类（家白蚁、散白蚁等），选用对应特效药剂，采用喷洒、灌注、诱杀等方式精准灭杀，确保蚁巢彻底根除。</w:t>
      </w:r>
    </w:p>
    <w:p w14:paraId="41F8A692">
      <w:pPr>
        <w:numPr>
          <w:ilvl w:val="1"/>
          <w:numId w:val="11"/>
        </w:numPr>
        <w:spacing w:before="0" w:beforeAutospacing="1" w:after="0" w:afterAutospacing="1"/>
        <w:ind w:left="1440" w:hanging="360"/>
      </w:pPr>
      <w:r>
        <w:t>物理灭杀：设置白蚁诱杀箱，通过信息素引诱白蚁取食带毒饵料，实现整巢灭杀；对局部白蚁危害采用高温熏蒸、电击等物理方法辅助处理。</w:t>
      </w:r>
    </w:p>
    <w:p w14:paraId="40D66E27">
      <w:pPr>
        <w:numPr>
          <w:ilvl w:val="0"/>
          <w:numId w:val="11"/>
        </w:numPr>
        <w:spacing w:before="0" w:beforeAutospacing="1" w:after="0" w:afterAutospacing="1"/>
        <w:ind w:left="720" w:hanging="360"/>
        <w:rPr>
          <w:color w:val="auto"/>
          <w:u w:val="single"/>
        </w:rPr>
      </w:pPr>
      <w:r>
        <w:rPr>
          <w:b/>
          <w:color w:val="auto"/>
          <w:u w:val="single"/>
        </w:rPr>
        <w:t>定期检查</w:t>
      </w:r>
      <w:r>
        <w:rPr>
          <w:color w:val="auto"/>
          <w:u w:val="single"/>
        </w:rPr>
        <w:t>：每季度对酒店所有区域进行一次全面白蚁排查，重点检查木质结构、墙角、绿化带等易滋生区域，建立检查台账，及时发现并处理隐患。</w:t>
      </w:r>
    </w:p>
    <w:p w14:paraId="5E3D7908">
      <w:pPr>
        <w:numPr>
          <w:ilvl w:val="0"/>
          <w:numId w:val="12"/>
        </w:numPr>
        <w:spacing w:before="0" w:beforeAutospacing="1" w:after="0" w:afterAutospacing="1"/>
        <w:ind w:left="720" w:hanging="360"/>
      </w:pPr>
      <w:r>
        <w:rPr>
          <w:b/>
        </w:rPr>
        <w:t>服务保障</w:t>
      </w:r>
    </w:p>
    <w:p w14:paraId="1DBEEF15">
      <w:pPr>
        <w:numPr>
          <w:ilvl w:val="0"/>
          <w:numId w:val="13"/>
        </w:numPr>
        <w:spacing w:before="0" w:beforeAutospacing="1" w:after="0" w:afterAutospacing="1"/>
        <w:ind w:left="720" w:hanging="360"/>
      </w:pPr>
      <w:r>
        <w:t>药剂要求：所使用的白蚁防治药剂需符合国家标准（如GB/T 27771），低毒、环保，对人体、酒店设施及周边环境无危害，提供药剂合格证明文件。</w:t>
      </w:r>
    </w:p>
    <w:p w14:paraId="4FD0FE7D">
      <w:pPr>
        <w:numPr>
          <w:ilvl w:val="0"/>
          <w:numId w:val="13"/>
        </w:numPr>
        <w:spacing w:before="0" w:beforeAutospacing="1" w:after="0" w:afterAutospacing="1"/>
        <w:ind w:left="720" w:hanging="360"/>
      </w:pPr>
      <w:r>
        <w:t>施工防护：施工过程中设置警示标识，做好现场防护，避免药剂污染酒店用品及影响客人正常活动；施工后及时清理现场，恢复环境整洁。</w:t>
      </w:r>
    </w:p>
    <w:p w14:paraId="553DF62A">
      <w:pPr>
        <w:numPr>
          <w:ilvl w:val="0"/>
          <w:numId w:val="13"/>
        </w:numPr>
        <w:spacing w:before="0" w:beforeAutospacing="1" w:after="0" w:afterAutospacing="1"/>
        <w:ind w:left="720" w:hanging="360"/>
      </w:pPr>
      <w:r>
        <w:t>档案管理：建立完整的白蚁防治档案，记录施工时间、药剂使用、检查情况、处理措施等内容，定期向酒店提交档案副本。</w:t>
      </w:r>
    </w:p>
    <w:p w14:paraId="20196946">
      <w:pPr>
        <w:pStyle w:val="5"/>
      </w:pPr>
      <w:r>
        <w:t>（二）其他服务要求</w:t>
      </w:r>
    </w:p>
    <w:p w14:paraId="281649BA">
      <w:pPr>
        <w:numPr>
          <w:ilvl w:val="0"/>
          <w:numId w:val="14"/>
        </w:numPr>
        <w:spacing w:before="0" w:beforeAutospacing="1" w:after="0" w:afterAutospacing="1"/>
        <w:ind w:left="720" w:hanging="360"/>
      </w:pPr>
      <w:r>
        <w:t>响应人需制定详细的白蚁防治服务方案，明确服务流程、人员安排、药剂使用计划、应急响应机制等。</w:t>
      </w:r>
    </w:p>
    <w:p w14:paraId="20EC7BB3">
      <w:pPr>
        <w:numPr>
          <w:ilvl w:val="0"/>
          <w:numId w:val="14"/>
        </w:numPr>
        <w:spacing w:before="0" w:beforeAutospacing="1" w:after="0" w:afterAutospacing="1"/>
        <w:ind w:left="720" w:hanging="360"/>
      </w:pPr>
      <w:r>
        <w:t>每次服务完成后，需向酒店提交服务报告，包括服务内容、处理区域、发现问题及处理措施等。</w:t>
      </w:r>
    </w:p>
    <w:p w14:paraId="36FE0D06">
      <w:pPr>
        <w:numPr>
          <w:ilvl w:val="0"/>
          <w:numId w:val="14"/>
        </w:numPr>
        <w:spacing w:before="0" w:beforeAutospacing="1" w:after="0" w:afterAutospacing="1"/>
        <w:ind w:left="720" w:hanging="360"/>
      </w:pPr>
      <w:r>
        <w:t>响应人需购买足额的保险，包括但不限于第三者责任险、员工意外险等，在服务过程中因自身原因造成的人员伤亡、财产损失等，由响应人承担全部责任。</w:t>
      </w:r>
    </w:p>
    <w:p w14:paraId="4F1155C3">
      <w:pPr>
        <w:pStyle w:val="4"/>
      </w:pPr>
      <w:r>
        <w:t>三、报价要求</w:t>
      </w:r>
    </w:p>
    <w:p w14:paraId="2F78D966">
      <w:pPr>
        <w:numPr>
          <w:ilvl w:val="0"/>
          <w:numId w:val="15"/>
        </w:numPr>
        <w:spacing w:before="0" w:beforeAutospacing="1" w:after="0" w:afterAutospacing="1"/>
        <w:ind w:left="720" w:hanging="360"/>
      </w:pPr>
      <w:r>
        <w:t>报价应包含服务过程中所涉及的所有费用，包括人员工资、药剂费、设备费、运输费、保险费、税费等。</w:t>
      </w:r>
    </w:p>
    <w:p w14:paraId="3534944B">
      <w:pPr>
        <w:numPr>
          <w:ilvl w:val="0"/>
          <w:numId w:val="15"/>
        </w:numPr>
        <w:spacing w:before="0" w:beforeAutospacing="1" w:after="0" w:afterAutospacing="1"/>
        <w:ind w:left="720" w:hanging="360"/>
      </w:pPr>
      <w:r>
        <w:t>报价方式：采用总价包干报价方式，响应人需根据服务范围、服务频次等要求，报出全年服务总价。</w:t>
      </w:r>
    </w:p>
    <w:p w14:paraId="2015F8E7">
      <w:pPr>
        <w:numPr>
          <w:ilvl w:val="0"/>
          <w:numId w:val="15"/>
        </w:numPr>
        <w:spacing w:before="0" w:beforeAutospacing="1" w:after="0" w:afterAutospacing="1"/>
        <w:ind w:left="720" w:hanging="360"/>
      </w:pPr>
      <w:r>
        <w:t>报价币种：人民币。</w:t>
      </w:r>
    </w:p>
    <w:p w14:paraId="35F74B64">
      <w:pPr>
        <w:numPr>
          <w:ilvl w:val="0"/>
          <w:numId w:val="15"/>
        </w:numPr>
        <w:spacing w:before="0" w:beforeAutospacing="1" w:after="0" w:afterAutospacing="1"/>
        <w:ind w:left="72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响应人需</w:t>
      </w:r>
      <w:r>
        <w:rPr>
          <w:rFonts w:hint="eastAsia" w:ascii="微软雅黑" w:hAnsi="微软雅黑" w:eastAsia="微软雅黑" w:cs="微软雅黑"/>
          <w:sz w:val="24"/>
          <w:szCs w:val="24"/>
          <w:lang w:eastAsia="zh"/>
          <w:woUserID w:val="1"/>
        </w:rPr>
        <w:t>自行勘察酒店白蚁危害情况</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
          <w:woUserID w:val="1"/>
        </w:rPr>
        <w:t>提</w:t>
      </w:r>
      <w:r>
        <w:rPr>
          <w:rFonts w:hint="eastAsia" w:ascii="微软雅黑" w:hAnsi="微软雅黑" w:eastAsia="微软雅黑" w:cs="微软雅黑"/>
          <w:i w:val="0"/>
          <w:iCs w:val="0"/>
          <w:caps w:val="0"/>
          <w:color w:val="0D0D0D"/>
          <w:spacing w:val="0"/>
          <w:sz w:val="24"/>
          <w:szCs w:val="24"/>
          <w:shd w:val="clear" w:fill="FFFFFF"/>
          <w:woUserID w:val="1"/>
        </w:rPr>
        <w:t>供详细的灭杀方案及分项报价，明确服务内容、技术方法、质保期限等</w:t>
      </w:r>
      <w:r>
        <w:rPr>
          <w:rFonts w:hint="eastAsia" w:ascii="微软雅黑" w:hAnsi="微软雅黑" w:eastAsia="微软雅黑" w:cs="微软雅黑"/>
          <w:sz w:val="24"/>
          <w:szCs w:val="24"/>
          <w:woUserID w:val="1"/>
        </w:rPr>
        <w:t xml:space="preserve"> </w:t>
      </w:r>
      <w:r>
        <w:rPr>
          <w:rFonts w:hint="eastAsia" w:ascii="微软雅黑" w:hAnsi="微软雅黑" w:eastAsia="微软雅黑" w:cs="微软雅黑"/>
          <w:sz w:val="24"/>
          <w:szCs w:val="24"/>
        </w:rPr>
        <w:t>。</w:t>
      </w:r>
    </w:p>
    <w:p w14:paraId="4F70F7EB">
      <w:pPr>
        <w:pStyle w:val="4"/>
        <w:rPr>
          <w:color w:val="auto"/>
        </w:rPr>
      </w:pPr>
      <w:r>
        <w:rPr>
          <w:color w:val="auto"/>
        </w:rPr>
        <w:t>四、评审办法</w:t>
      </w:r>
    </w:p>
    <w:p w14:paraId="708BC968">
      <w:pPr>
        <w:numPr>
          <w:ilvl w:val="0"/>
          <w:numId w:val="16"/>
        </w:numPr>
        <w:spacing w:before="0" w:beforeAutospacing="1" w:after="0" w:afterAutospacing="1"/>
        <w:ind w:left="720" w:hanging="360"/>
      </w:pPr>
      <w:r>
        <w:t>询价人将成立评审小组，对响应人的响应文件进行评审。</w:t>
      </w:r>
    </w:p>
    <w:p w14:paraId="105429C2">
      <w:pPr>
        <w:numPr>
          <w:ilvl w:val="0"/>
          <w:numId w:val="16"/>
        </w:numPr>
        <w:spacing w:before="0" w:beforeAutospacing="1" w:after="0" w:afterAutospacing="1"/>
        <w:ind w:left="720" w:hanging="360"/>
      </w:pPr>
      <w:r>
        <w:t>评审内容包括响应人资质、业绩、服务方案、报价</w:t>
      </w:r>
      <w:r>
        <w:rPr>
          <w:rFonts w:hint="eastAsia"/>
          <w:lang w:eastAsia="zh"/>
          <w:woUserID w:val="1"/>
        </w:rPr>
        <w:t>方案</w:t>
      </w:r>
      <w:r>
        <w:t>、质量保证及售后服务承诺等。</w:t>
      </w:r>
    </w:p>
    <w:p w14:paraId="42519692">
      <w:pPr>
        <w:numPr>
          <w:ilvl w:val="0"/>
          <w:numId w:val="16"/>
        </w:numPr>
        <w:spacing w:before="0" w:beforeAutospacing="1" w:after="0" w:afterAutospacing="1"/>
        <w:ind w:left="720" w:hanging="360"/>
      </w:pPr>
      <w:r>
        <w:t>评审采用综合评分法，满分为100分，其中资质业绩20分、服务方案30分、报价30分、质量保证及售后服务承诺20分。具体评分标准如下：</w:t>
      </w:r>
    </w:p>
    <w:tbl>
      <w:tblPr>
        <w:tblStyle w:val="19"/>
        <w:tblW w:w="0" w:type="auto"/>
        <w:tblInd w:w="0" w:type="dxa"/>
        <w:tblLayout w:type="fixed"/>
        <w:tblCellMar>
          <w:top w:w="0" w:type="dxa"/>
          <w:left w:w="0" w:type="dxa"/>
          <w:bottom w:w="0" w:type="dxa"/>
          <w:right w:w="0" w:type="dxa"/>
        </w:tblCellMar>
      </w:tblPr>
      <w:tblGrid>
        <w:gridCol w:w="1380"/>
        <w:gridCol w:w="750"/>
        <w:gridCol w:w="6510"/>
      </w:tblGrid>
      <w:tr w14:paraId="7E0B1492">
        <w:tblPrEx>
          <w:tblCellMar>
            <w:top w:w="0" w:type="dxa"/>
            <w:left w:w="0" w:type="dxa"/>
            <w:bottom w:w="0" w:type="dxa"/>
            <w:right w:w="0" w:type="dxa"/>
          </w:tblCellMar>
        </w:tblPrEx>
        <w:tc>
          <w:tcPr>
            <w:tcW w:w="1380" w:type="dxa"/>
            <w:tcBorders>
              <w:top w:val="single" w:color="000000" w:sz="4" w:space="0"/>
              <w:left w:val="single" w:color="000000" w:sz="4" w:space="0"/>
              <w:bottom w:val="single" w:color="000000" w:sz="4" w:space="0"/>
              <w:right w:val="single" w:color="000000" w:sz="4" w:space="0"/>
            </w:tcBorders>
            <w:vAlign w:val="center"/>
          </w:tcPr>
          <w:p w14:paraId="0D30135A">
            <w:pPr>
              <w:ind w:left="0" w:leftChars="0" w:firstLine="0" w:firstLineChars="0"/>
              <w:jc w:val="center"/>
              <w:rPr>
                <w:b/>
                <w:woUserID w:val="1"/>
              </w:rPr>
            </w:pPr>
            <w:r>
              <w:rPr>
                <w:b/>
                <w:woUserID w:val="1"/>
              </w:rPr>
              <w:t>评分项目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652E4D39">
            <w:pPr>
              <w:ind w:left="0" w:leftChars="0" w:firstLine="0" w:firstLineChars="0"/>
              <w:jc w:val="center"/>
              <w:rPr>
                <w:b/>
                <w:woUserID w:val="1"/>
              </w:rPr>
            </w:pPr>
            <w:r>
              <w:rPr>
                <w:b/>
                <w:woUserID w:val="1"/>
              </w:rPr>
              <w:t>分值</w:t>
            </w:r>
          </w:p>
        </w:tc>
        <w:tc>
          <w:tcPr>
            <w:tcW w:w="6510" w:type="dxa"/>
            <w:tcBorders>
              <w:top w:val="single" w:color="000000" w:sz="4" w:space="0"/>
              <w:left w:val="single" w:color="000000" w:sz="4" w:space="0"/>
              <w:bottom w:val="single" w:color="000000" w:sz="4" w:space="0"/>
              <w:right w:val="single" w:color="000000" w:sz="4" w:space="0"/>
            </w:tcBorders>
            <w:vAlign w:val="center"/>
          </w:tcPr>
          <w:p w14:paraId="6452399E">
            <w:pPr>
              <w:jc w:val="center"/>
              <w:rPr>
                <w:b/>
                <w:woUserID w:val="1"/>
              </w:rPr>
            </w:pPr>
            <w:r>
              <w:rPr>
                <w:b/>
                <w:woUserID w:val="1"/>
              </w:rPr>
              <w:t>评分标准</w:t>
            </w:r>
          </w:p>
        </w:tc>
      </w:tr>
      <w:tr w14:paraId="30964FA8">
        <w:tblPrEx>
          <w:tblCellMar>
            <w:top w:w="0" w:type="dxa"/>
            <w:left w:w="0" w:type="dxa"/>
            <w:bottom w:w="0" w:type="dxa"/>
            <w:right w:w="0" w:type="dxa"/>
          </w:tblCellMar>
        </w:tblPrEx>
        <w:tc>
          <w:tcPr>
            <w:tcW w:w="1380" w:type="dxa"/>
            <w:tcBorders>
              <w:top w:val="single" w:color="000000" w:sz="4" w:space="0"/>
              <w:left w:val="single" w:color="000000" w:sz="4" w:space="0"/>
              <w:bottom w:val="single" w:color="000000" w:sz="4" w:space="0"/>
              <w:right w:val="single" w:color="000000" w:sz="4" w:space="0"/>
            </w:tcBorders>
            <w:vAlign w:val="center"/>
          </w:tcPr>
          <w:p w14:paraId="0277D1AA">
            <w:pPr>
              <w:ind w:left="0" w:leftChars="0" w:firstLine="0" w:firstLineChars="0"/>
              <w:rPr>
                <w:woUserID w:val="1"/>
              </w:rPr>
            </w:pPr>
            <w:r>
              <w:rPr>
                <w:b/>
                <w:woUserID w:val="1"/>
              </w:rPr>
              <w:t>资质业绩</w:t>
            </w:r>
          </w:p>
        </w:tc>
        <w:tc>
          <w:tcPr>
            <w:tcW w:w="750" w:type="dxa"/>
            <w:tcBorders>
              <w:top w:val="single" w:color="000000" w:sz="4" w:space="0"/>
              <w:left w:val="single" w:color="000000" w:sz="4" w:space="0"/>
              <w:bottom w:val="single" w:color="000000" w:sz="4" w:space="0"/>
              <w:right w:val="single" w:color="000000" w:sz="4" w:space="0"/>
            </w:tcBorders>
            <w:vAlign w:val="center"/>
          </w:tcPr>
          <w:p w14:paraId="31143C47">
            <w:pPr>
              <w:ind w:left="0" w:leftChars="0" w:firstLine="0" w:firstLineChars="0"/>
              <w:rPr>
                <w:woUserID w:val="1"/>
              </w:rPr>
            </w:pPr>
            <w:r>
              <w:rPr>
                <w:woUserID w:val="1"/>
              </w:rPr>
              <w:t>20分</w:t>
            </w:r>
          </w:p>
        </w:tc>
        <w:tc>
          <w:tcPr>
            <w:tcW w:w="6510" w:type="dxa"/>
            <w:tcBorders>
              <w:top w:val="single" w:color="000000" w:sz="4" w:space="0"/>
              <w:left w:val="single" w:color="000000" w:sz="4" w:space="0"/>
              <w:bottom w:val="single" w:color="000000" w:sz="4" w:space="0"/>
              <w:right w:val="single" w:color="000000" w:sz="4" w:space="0"/>
            </w:tcBorders>
            <w:vAlign w:val="center"/>
          </w:tcPr>
          <w:p w14:paraId="2F6DBEC3">
            <w:pPr>
              <w:ind w:left="0" w:leftChars="0" w:firstLine="0" w:firstLineChars="0"/>
              <w:rPr>
                <w:woUserID w:val="1"/>
              </w:rPr>
            </w:pPr>
            <w:r>
              <w:rPr>
                <w:woUserID w:val="1"/>
              </w:rPr>
              <w:t>1. 资质齐全得5分，每缺1项扣2分，扣完为止</w:t>
            </w:r>
            <w:r>
              <w:rPr>
                <w:woUserID w:val="1"/>
              </w:rPr>
              <w:br w:type="textWrapping"/>
            </w:r>
            <w:r>
              <w:rPr>
                <w:woUserID w:val="1"/>
              </w:rPr>
              <w:t>2. 近3年每提供1家符合要求的业绩得3分，最多得15分</w:t>
            </w:r>
          </w:p>
        </w:tc>
      </w:tr>
      <w:tr w14:paraId="7CBC822F">
        <w:tblPrEx>
          <w:tblCellMar>
            <w:top w:w="0" w:type="dxa"/>
            <w:left w:w="0" w:type="dxa"/>
            <w:bottom w:w="0" w:type="dxa"/>
            <w:right w:w="0" w:type="dxa"/>
          </w:tblCellMar>
        </w:tblPrEx>
        <w:tc>
          <w:tcPr>
            <w:tcW w:w="1380" w:type="dxa"/>
            <w:tcBorders>
              <w:top w:val="single" w:color="000000" w:sz="4" w:space="0"/>
              <w:left w:val="single" w:color="000000" w:sz="4" w:space="0"/>
              <w:bottom w:val="single" w:color="000000" w:sz="4" w:space="0"/>
              <w:right w:val="single" w:color="000000" w:sz="4" w:space="0"/>
            </w:tcBorders>
            <w:vAlign w:val="center"/>
          </w:tcPr>
          <w:p w14:paraId="2D72D49E">
            <w:pPr>
              <w:ind w:left="0" w:leftChars="0" w:firstLine="0" w:firstLineChars="0"/>
              <w:rPr>
                <w:woUserID w:val="1"/>
              </w:rPr>
            </w:pPr>
            <w:r>
              <w:rPr>
                <w:b/>
                <w:woUserID w:val="1"/>
              </w:rPr>
              <w:t>服务方案</w:t>
            </w:r>
          </w:p>
        </w:tc>
        <w:tc>
          <w:tcPr>
            <w:tcW w:w="750" w:type="dxa"/>
            <w:tcBorders>
              <w:top w:val="single" w:color="000000" w:sz="4" w:space="0"/>
              <w:left w:val="single" w:color="000000" w:sz="4" w:space="0"/>
              <w:bottom w:val="single" w:color="000000" w:sz="4" w:space="0"/>
              <w:right w:val="single" w:color="000000" w:sz="4" w:space="0"/>
            </w:tcBorders>
            <w:vAlign w:val="center"/>
          </w:tcPr>
          <w:p w14:paraId="77AA9D40">
            <w:pPr>
              <w:ind w:left="0" w:leftChars="0" w:firstLine="0" w:firstLineChars="0"/>
              <w:rPr>
                <w:woUserID w:val="1"/>
              </w:rPr>
            </w:pPr>
            <w:r>
              <w:rPr>
                <w:woUserID w:val="1"/>
              </w:rPr>
              <w:t>30分</w:t>
            </w:r>
          </w:p>
        </w:tc>
        <w:tc>
          <w:tcPr>
            <w:tcW w:w="6510" w:type="dxa"/>
            <w:tcBorders>
              <w:top w:val="single" w:color="000000" w:sz="4" w:space="0"/>
              <w:left w:val="single" w:color="000000" w:sz="4" w:space="0"/>
              <w:bottom w:val="single" w:color="000000" w:sz="4" w:space="0"/>
              <w:right w:val="single" w:color="000000" w:sz="4" w:space="0"/>
            </w:tcBorders>
            <w:vAlign w:val="center"/>
          </w:tcPr>
          <w:p w14:paraId="0579BA57">
            <w:pPr>
              <w:ind w:left="0" w:leftChars="0" w:firstLine="0" w:firstLineChars="0"/>
              <w:rPr>
                <w:woUserID w:val="1"/>
              </w:rPr>
            </w:pPr>
            <w:r>
              <w:rPr>
                <w:woUserID w:val="1"/>
              </w:rPr>
              <w:t>1. 方案完整合理符合需求得15-20分，较完整基本符合得10-14分，不完整不符合得0-9分</w:t>
            </w:r>
            <w:r>
              <w:rPr>
                <w:woUserID w:val="1"/>
              </w:rPr>
              <w:br w:type="textWrapping"/>
            </w:r>
            <w:r>
              <w:rPr>
                <w:woUserID w:val="1"/>
              </w:rPr>
              <w:t>2. 防治措施科学有效得5-10分，较科学得3-4分，不合理得0-2分</w:t>
            </w:r>
          </w:p>
        </w:tc>
      </w:tr>
      <w:tr w14:paraId="15443A6B">
        <w:tblPrEx>
          <w:tblCellMar>
            <w:top w:w="0" w:type="dxa"/>
            <w:left w:w="0" w:type="dxa"/>
            <w:bottom w:w="0" w:type="dxa"/>
            <w:right w:w="0" w:type="dxa"/>
          </w:tblCellMar>
        </w:tblPrEx>
        <w:trPr>
          <w:trHeight w:val="1940" w:hRule="atLeast"/>
        </w:trPr>
        <w:tc>
          <w:tcPr>
            <w:tcW w:w="1380" w:type="dxa"/>
            <w:tcBorders>
              <w:top w:val="single" w:color="000000" w:sz="4" w:space="0"/>
              <w:left w:val="single" w:color="000000" w:sz="4" w:space="0"/>
              <w:bottom w:val="single" w:color="000000" w:sz="4" w:space="0"/>
              <w:right w:val="single" w:color="000000" w:sz="4" w:space="0"/>
            </w:tcBorders>
            <w:vAlign w:val="center"/>
          </w:tcPr>
          <w:p w14:paraId="35B7330A">
            <w:pPr>
              <w:ind w:left="0" w:leftChars="0" w:firstLine="0" w:firstLineChars="0"/>
              <w:rPr>
                <w:rFonts w:hint="eastAsia" w:eastAsia="微软雅黑"/>
                <w:lang w:eastAsia="zh"/>
                <w:woUserID w:val="1"/>
              </w:rPr>
            </w:pPr>
            <w:r>
              <w:rPr>
                <w:b/>
                <w:woUserID w:val="1"/>
              </w:rPr>
              <w:t>报价</w:t>
            </w:r>
            <w:r>
              <w:rPr>
                <w:rFonts w:hint="eastAsia"/>
                <w:b/>
                <w:lang w:eastAsia="zh"/>
                <w:woUserID w:val="1"/>
              </w:rPr>
              <w:t>方案</w:t>
            </w:r>
          </w:p>
        </w:tc>
        <w:tc>
          <w:tcPr>
            <w:tcW w:w="750" w:type="dxa"/>
            <w:tcBorders>
              <w:top w:val="single" w:color="000000" w:sz="4" w:space="0"/>
              <w:left w:val="single" w:color="000000" w:sz="4" w:space="0"/>
              <w:bottom w:val="single" w:color="000000" w:sz="4" w:space="0"/>
              <w:right w:val="single" w:color="000000" w:sz="4" w:space="0"/>
            </w:tcBorders>
            <w:vAlign w:val="center"/>
          </w:tcPr>
          <w:p w14:paraId="10A8A732">
            <w:pPr>
              <w:ind w:left="0" w:leftChars="0" w:firstLine="0" w:firstLineChars="0"/>
              <w:rPr>
                <w:rFonts w:hint="eastAsia" w:ascii="微软雅黑" w:hAnsi="微软雅黑" w:eastAsia="微软雅黑" w:cs="微软雅黑"/>
                <w:sz w:val="24"/>
                <w:szCs w:val="24"/>
                <w:woUserID w:val="1"/>
              </w:rPr>
            </w:pPr>
            <w:r>
              <w:rPr>
                <w:rFonts w:hint="eastAsia" w:ascii="微软雅黑" w:hAnsi="微软雅黑" w:eastAsia="微软雅黑" w:cs="微软雅黑"/>
                <w:sz w:val="24"/>
                <w:szCs w:val="24"/>
                <w:woUserID w:val="1"/>
              </w:rPr>
              <w:t>30分</w:t>
            </w:r>
          </w:p>
        </w:tc>
        <w:tc>
          <w:tcPr>
            <w:tcW w:w="6510" w:type="dxa"/>
            <w:tcBorders>
              <w:top w:val="single" w:color="000000" w:sz="4" w:space="0"/>
              <w:left w:val="single" w:color="000000" w:sz="4" w:space="0"/>
              <w:bottom w:val="single" w:color="000000" w:sz="4" w:space="0"/>
              <w:right w:val="single" w:color="000000" w:sz="4" w:space="0"/>
            </w:tcBorders>
            <w:vAlign w:val="center"/>
          </w:tcPr>
          <w:p w14:paraId="67439FF0">
            <w:pPr>
              <w:numPr>
                <w:ilvl w:val="0"/>
                <w:numId w:val="17"/>
              </w:numPr>
              <w:ind w:left="0" w:leftChars="0" w:firstLine="0" w:firstLineChars="0"/>
              <w:rPr>
                <w:rFonts w:hint="eastAsia" w:ascii="微软雅黑" w:hAnsi="微软雅黑" w:eastAsia="微软雅黑" w:cs="微软雅黑"/>
                <w:sz w:val="24"/>
                <w:szCs w:val="24"/>
                <w:lang w:eastAsia="zh"/>
                <w:woUserID w:val="1"/>
              </w:rPr>
            </w:pPr>
            <w:r>
              <w:rPr>
                <w:rFonts w:hint="eastAsia" w:ascii="微软雅黑" w:hAnsi="微软雅黑" w:eastAsia="微软雅黑" w:cs="微软雅黑"/>
                <w:sz w:val="24"/>
                <w:szCs w:val="24"/>
                <w:lang w:eastAsia="zh"/>
                <w:woUserID w:val="1"/>
              </w:rPr>
              <w:t>以报价最低为基准价得15分，每高于基准价1%扣1分</w:t>
            </w:r>
          </w:p>
          <w:p w14:paraId="667D3423">
            <w:pPr>
              <w:numPr>
                <w:ilvl w:val="0"/>
                <w:numId w:val="17"/>
              </w:numPr>
              <w:ind w:left="0" w:leftChars="0" w:firstLine="0" w:firstLineChars="0"/>
              <w:rPr>
                <w:rFonts w:hint="eastAsia" w:ascii="微软雅黑" w:hAnsi="微软雅黑" w:eastAsia="微软雅黑" w:cs="微软雅黑"/>
                <w:sz w:val="24"/>
                <w:szCs w:val="24"/>
                <w:lang w:eastAsia="zh"/>
                <w:woUserID w:val="1"/>
              </w:rPr>
            </w:pPr>
            <w:r>
              <w:rPr>
                <w:rFonts w:hint="eastAsia" w:ascii="微软雅黑" w:hAnsi="微软雅黑" w:eastAsia="微软雅黑" w:cs="微软雅黑"/>
                <w:i w:val="0"/>
                <w:iCs w:val="0"/>
                <w:caps w:val="0"/>
                <w:color w:val="0D0D0D"/>
                <w:spacing w:val="0"/>
                <w:kern w:val="0"/>
                <w:sz w:val="24"/>
                <w:szCs w:val="24"/>
                <w:shd w:val="clear" w:fill="FFFFFF"/>
                <w:lang w:val="en-US" w:eastAsia="zh-CN" w:bidi="ar"/>
                <w:woUserID w:val="1"/>
              </w:rPr>
              <w:t>报价明细清晰，</w:t>
            </w:r>
            <w:r>
              <w:rPr>
                <w:rFonts w:hint="eastAsia" w:ascii="微软雅黑" w:hAnsi="微软雅黑" w:eastAsia="微软雅黑" w:cs="微软雅黑"/>
                <w:i w:val="0"/>
                <w:iCs w:val="0"/>
                <w:caps w:val="0"/>
                <w:color w:val="0D0D0D"/>
                <w:spacing w:val="0"/>
                <w:kern w:val="0"/>
                <w:sz w:val="24"/>
                <w:szCs w:val="24"/>
                <w:shd w:val="clear" w:fill="FFFFFF"/>
                <w:lang w:val="en-US" w:eastAsia="zh" w:bidi="ar"/>
                <w:woUserID w:val="1"/>
              </w:rPr>
              <w:t>需</w:t>
            </w:r>
            <w:r>
              <w:rPr>
                <w:rFonts w:hint="eastAsia" w:ascii="微软雅黑" w:hAnsi="微软雅黑" w:eastAsia="微软雅黑" w:cs="微软雅黑"/>
                <w:i w:val="0"/>
                <w:iCs w:val="0"/>
                <w:caps w:val="0"/>
                <w:color w:val="0D0D0D"/>
                <w:spacing w:val="0"/>
                <w:kern w:val="0"/>
                <w:sz w:val="24"/>
                <w:szCs w:val="24"/>
                <w:shd w:val="clear" w:fill="FFFFFF"/>
                <w:lang w:val="en-US" w:eastAsia="zh-CN" w:bidi="ar"/>
                <w:woUserID w:val="1"/>
              </w:rPr>
              <w:t>包含人工、药剂、设备、监测等所有费用，得</w:t>
            </w:r>
            <w:r>
              <w:rPr>
                <w:rFonts w:hint="eastAsia" w:ascii="微软雅黑" w:hAnsi="微软雅黑" w:eastAsia="微软雅黑" w:cs="微软雅黑"/>
                <w:i w:val="0"/>
                <w:iCs w:val="0"/>
                <w:caps w:val="0"/>
                <w:color w:val="0D0D0D"/>
                <w:spacing w:val="0"/>
                <w:kern w:val="0"/>
                <w:sz w:val="24"/>
                <w:szCs w:val="24"/>
                <w:shd w:val="clear" w:fill="FFFFFF"/>
                <w:lang w:val="en-US" w:eastAsia="zh" w:bidi="ar"/>
                <w:woUserID w:val="1"/>
              </w:rPr>
              <w:t>1</w:t>
            </w:r>
            <w:r>
              <w:rPr>
                <w:rFonts w:hint="eastAsia" w:ascii="微软雅黑" w:hAnsi="微软雅黑" w:eastAsia="微软雅黑" w:cs="微软雅黑"/>
                <w:i w:val="0"/>
                <w:iCs w:val="0"/>
                <w:caps w:val="0"/>
                <w:color w:val="0D0D0D"/>
                <w:spacing w:val="0"/>
                <w:kern w:val="0"/>
                <w:sz w:val="24"/>
                <w:szCs w:val="24"/>
                <w:shd w:val="clear" w:fill="FFFFFF"/>
                <w:lang w:val="en-US" w:eastAsia="zh-CN" w:bidi="ar"/>
                <w:woUserID w:val="1"/>
              </w:rPr>
              <w:t xml:space="preserve"> - 10分</w:t>
            </w:r>
          </w:p>
          <w:p w14:paraId="2D24F673">
            <w:pPr>
              <w:numPr>
                <w:ilvl w:val="0"/>
                <w:numId w:val="17"/>
              </w:numPr>
              <w:ind w:left="0" w:leftChars="0" w:firstLine="0" w:firstLineChars="0"/>
              <w:rPr>
                <w:rFonts w:hint="eastAsia" w:ascii="微软雅黑" w:hAnsi="微软雅黑" w:eastAsia="微软雅黑" w:cs="微软雅黑"/>
                <w:sz w:val="24"/>
                <w:szCs w:val="24"/>
                <w:lang w:eastAsia="zh"/>
                <w:woUserID w:val="1"/>
              </w:rPr>
            </w:pPr>
            <w:r>
              <w:rPr>
                <w:rFonts w:hint="eastAsia" w:ascii="微软雅黑" w:hAnsi="微软雅黑" w:eastAsia="微软雅黑" w:cs="微软雅黑"/>
                <w:i w:val="0"/>
                <w:iCs w:val="0"/>
                <w:caps w:val="0"/>
                <w:color w:val="0D0D0D"/>
                <w:spacing w:val="0"/>
                <w:sz w:val="24"/>
                <w:szCs w:val="24"/>
                <w:shd w:val="clear" w:fill="FFFFFF"/>
                <w:woUserID w:val="1"/>
              </w:rPr>
              <w:t>报价与服务内容、质保期限匹配度，得</w:t>
            </w:r>
            <w:r>
              <w:rPr>
                <w:rFonts w:hint="eastAsia" w:ascii="微软雅黑" w:hAnsi="微软雅黑" w:eastAsia="微软雅黑" w:cs="微软雅黑"/>
                <w:i w:val="0"/>
                <w:iCs w:val="0"/>
                <w:caps w:val="0"/>
                <w:color w:val="0D0D0D"/>
                <w:spacing w:val="0"/>
                <w:sz w:val="24"/>
                <w:szCs w:val="24"/>
                <w:shd w:val="clear" w:fill="FFFFFF"/>
                <w:lang w:eastAsia="zh"/>
                <w:woUserID w:val="1"/>
              </w:rPr>
              <w:t>1</w:t>
            </w:r>
            <w:r>
              <w:rPr>
                <w:rFonts w:hint="eastAsia" w:ascii="微软雅黑" w:hAnsi="微软雅黑" w:eastAsia="微软雅黑" w:cs="微软雅黑"/>
                <w:i w:val="0"/>
                <w:iCs w:val="0"/>
                <w:caps w:val="0"/>
                <w:color w:val="0D0D0D"/>
                <w:spacing w:val="0"/>
                <w:sz w:val="24"/>
                <w:szCs w:val="24"/>
                <w:shd w:val="clear" w:fill="FFFFFF"/>
                <w:woUserID w:val="1"/>
              </w:rPr>
              <w:t xml:space="preserve"> - 5分</w:t>
            </w:r>
            <w:r>
              <w:rPr>
                <w:rFonts w:hint="eastAsia" w:ascii="微软雅黑" w:hAnsi="微软雅黑" w:eastAsia="微软雅黑" w:cs="微软雅黑"/>
                <w:sz w:val="24"/>
                <w:szCs w:val="24"/>
                <w:woUserID w:val="1"/>
              </w:rPr>
              <w:t xml:space="preserve"> </w:t>
            </w:r>
          </w:p>
        </w:tc>
      </w:tr>
      <w:tr w14:paraId="3AD497B0">
        <w:tblPrEx>
          <w:tblCellMar>
            <w:top w:w="0" w:type="dxa"/>
            <w:left w:w="0" w:type="dxa"/>
            <w:bottom w:w="0" w:type="dxa"/>
            <w:right w:w="0" w:type="dxa"/>
          </w:tblCellMar>
        </w:tblPrEx>
        <w:tc>
          <w:tcPr>
            <w:tcW w:w="1380" w:type="dxa"/>
            <w:tcBorders>
              <w:top w:val="single" w:color="000000" w:sz="4" w:space="0"/>
              <w:left w:val="single" w:color="000000" w:sz="4" w:space="0"/>
              <w:bottom w:val="single" w:color="000000" w:sz="4" w:space="0"/>
              <w:right w:val="single" w:color="000000" w:sz="4" w:space="0"/>
            </w:tcBorders>
            <w:vAlign w:val="center"/>
          </w:tcPr>
          <w:p w14:paraId="3C0286DC">
            <w:pPr>
              <w:ind w:left="0" w:leftChars="0" w:firstLine="0" w:firstLineChars="0"/>
              <w:rPr>
                <w:woUserID w:val="1"/>
              </w:rPr>
            </w:pPr>
            <w:r>
              <w:rPr>
                <w:b/>
                <w:woUserID w:val="1"/>
              </w:rPr>
              <w:t>质量保证及售后服务承诺</w:t>
            </w:r>
          </w:p>
        </w:tc>
        <w:tc>
          <w:tcPr>
            <w:tcW w:w="750" w:type="dxa"/>
            <w:tcBorders>
              <w:top w:val="single" w:color="000000" w:sz="4" w:space="0"/>
              <w:left w:val="single" w:color="000000" w:sz="4" w:space="0"/>
              <w:bottom w:val="single" w:color="000000" w:sz="4" w:space="0"/>
              <w:right w:val="single" w:color="000000" w:sz="4" w:space="0"/>
            </w:tcBorders>
            <w:vAlign w:val="center"/>
          </w:tcPr>
          <w:p w14:paraId="3C82E975">
            <w:pPr>
              <w:ind w:left="0" w:leftChars="0" w:firstLine="0" w:firstLineChars="0"/>
              <w:rPr>
                <w:woUserID w:val="1"/>
              </w:rPr>
            </w:pPr>
            <w:r>
              <w:rPr>
                <w:woUserID w:val="1"/>
              </w:rPr>
              <w:t>20分</w:t>
            </w:r>
          </w:p>
        </w:tc>
        <w:tc>
          <w:tcPr>
            <w:tcW w:w="6510" w:type="dxa"/>
            <w:tcBorders>
              <w:top w:val="single" w:color="000000" w:sz="4" w:space="0"/>
              <w:left w:val="single" w:color="000000" w:sz="4" w:space="0"/>
              <w:bottom w:val="single" w:color="000000" w:sz="4" w:space="0"/>
              <w:right w:val="single" w:color="000000" w:sz="4" w:space="0"/>
            </w:tcBorders>
            <w:vAlign w:val="center"/>
          </w:tcPr>
          <w:p w14:paraId="4133DDA1">
            <w:pPr>
              <w:ind w:left="0" w:leftChars="0" w:firstLine="0" w:firstLineChars="0"/>
              <w:rPr>
                <w:woUserID w:val="1"/>
              </w:rPr>
            </w:pPr>
            <w:r>
              <w:rPr>
                <w:woUserID w:val="1"/>
              </w:rPr>
              <w:t>1. 质量保证措施完善得10-15分，较完善得5-9分，不完善得0-4分</w:t>
            </w:r>
            <w:r>
              <w:rPr>
                <w:woUserID w:val="1"/>
              </w:rPr>
              <w:br w:type="textWrapping"/>
            </w:r>
            <w:r>
              <w:rPr>
                <w:woUserID w:val="1"/>
              </w:rPr>
              <w:t>2. 售后服务承诺及时有效得5分，较及时得3-4分，不及时得0-2分</w:t>
            </w:r>
          </w:p>
        </w:tc>
      </w:tr>
    </w:tbl>
    <w:p w14:paraId="68CC9FDA">
      <w:pPr>
        <w:numPr>
          <w:ilvl w:val="0"/>
          <w:numId w:val="16"/>
        </w:numPr>
        <w:spacing w:before="0" w:beforeAutospacing="1" w:after="0" w:afterAutospacing="1"/>
        <w:ind w:left="720" w:hanging="360"/>
      </w:pPr>
      <w:r>
        <w:t>评审小组根据综合得分情况，推荐得分最高的响应人为成交候选人，经询价人确认后，确定成交供应商。</w:t>
      </w:r>
    </w:p>
    <w:p w14:paraId="7EEFF748">
      <w:pPr>
        <w:pStyle w:val="4"/>
      </w:pPr>
      <w:r>
        <w:t>五、合同签订</w:t>
      </w:r>
    </w:p>
    <w:p w14:paraId="31483DD9">
      <w:pPr>
        <w:numPr>
          <w:ilvl w:val="0"/>
          <w:numId w:val="18"/>
        </w:numPr>
        <w:spacing w:before="0" w:beforeAutospacing="1" w:after="0" w:afterAutospacing="1"/>
        <w:ind w:left="720" w:hanging="360"/>
      </w:pPr>
      <w:r>
        <w:t>成交供应商接到成交通知书后，3个工作日内与询价人签订服务合同。</w:t>
      </w:r>
    </w:p>
    <w:p w14:paraId="3C0939B2">
      <w:pPr>
        <w:numPr>
          <w:ilvl w:val="0"/>
          <w:numId w:val="18"/>
        </w:numPr>
        <w:spacing w:before="0" w:beforeAutospacing="1" w:after="0" w:afterAutospacing="1"/>
        <w:ind w:left="720" w:hanging="360"/>
      </w:pPr>
      <w:r>
        <w:t>合同签订后，成交供应商需按照合同约定及服务方案开展服务工作。</w:t>
      </w:r>
    </w:p>
    <w:p w14:paraId="0600892D">
      <w:pPr>
        <w:numPr>
          <w:ilvl w:val="0"/>
          <w:numId w:val="18"/>
        </w:numPr>
        <w:spacing w:before="0" w:beforeAutospacing="1" w:after="0" w:afterAutospacing="1"/>
        <w:ind w:left="720" w:hanging="360"/>
      </w:pPr>
      <w:r>
        <w:t>合同期内，如成交供应商未按照合同约定提供服务，询价人有权终止合同，并追究成交供应商的违约责任。</w:t>
      </w:r>
    </w:p>
    <w:p w14:paraId="49523899">
      <w:pPr>
        <w:pStyle w:val="4"/>
      </w:pPr>
      <w:r>
        <w:t>六、联系方式</w:t>
      </w:r>
    </w:p>
    <w:p w14:paraId="1B409AC5">
      <w:pPr>
        <w:rPr>
          <w:rFonts w:hint="eastAsia" w:eastAsia="微软雅黑"/>
          <w:lang w:eastAsia="zh"/>
          <w:woUserID w:val="1"/>
        </w:rPr>
      </w:pPr>
      <w:r>
        <w:rPr>
          <w:b/>
        </w:rPr>
        <w:t>询价人</w:t>
      </w:r>
      <w:r>
        <w:t>：武汉荷田大酒店</w:t>
      </w:r>
      <w:r>
        <w:rPr>
          <w:rFonts w:hint="eastAsia"/>
          <w:lang w:eastAsia="zh"/>
          <w:woUserID w:val="1"/>
        </w:rPr>
        <w:t>有限公司</w:t>
      </w:r>
    </w:p>
    <w:p w14:paraId="42DC3DC1">
      <w:pPr>
        <w:rPr>
          <w:woUserID w:val="1"/>
        </w:rPr>
      </w:pPr>
      <w:r>
        <w:rPr>
          <w:b/>
        </w:rPr>
        <w:t>地址</w:t>
      </w:r>
      <w:r>
        <w:t>：</w:t>
      </w:r>
      <w:r>
        <w:rPr>
          <w:rFonts w:hint="eastAsia"/>
          <w:lang w:eastAsia="zh"/>
          <w:woUserID w:val="1"/>
        </w:rPr>
        <w:t>武汉市东湖新技术开发区华工科技园荷田大酒店</w:t>
      </w:r>
    </w:p>
    <w:p w14:paraId="73E0B903">
      <w:pPr>
        <w:rPr>
          <w:rFonts w:hint="eastAsia" w:eastAsia="微软雅黑"/>
          <w:lang w:eastAsia="zh"/>
          <w:woUserID w:val="1"/>
        </w:rPr>
      </w:pPr>
      <w:r>
        <w:rPr>
          <w:b/>
        </w:rPr>
        <w:t>联系人</w:t>
      </w:r>
      <w:r>
        <w:t>：</w:t>
      </w:r>
      <w:r>
        <w:rPr>
          <w:rFonts w:hint="eastAsia"/>
          <w:lang w:eastAsia="zh"/>
          <w:woUserID w:val="1"/>
        </w:rPr>
        <w:t>朱店</w:t>
      </w:r>
    </w:p>
    <w:p w14:paraId="7104A698">
      <w:pPr>
        <w:rPr>
          <w:rFonts w:hint="eastAsia" w:eastAsia="微软雅黑"/>
          <w:lang w:eastAsia="zh"/>
          <w:woUserID w:val="1"/>
        </w:rPr>
      </w:pPr>
      <w:r>
        <w:rPr>
          <w:b/>
        </w:rPr>
        <w:t>联系电话</w:t>
      </w:r>
      <w:r>
        <w:t>：</w:t>
      </w:r>
      <w:r>
        <w:rPr>
          <w:rFonts w:hint="eastAsia"/>
          <w:lang w:eastAsia="zh"/>
          <w:woUserID w:val="1"/>
        </w:rPr>
        <w:t>15172503200</w:t>
      </w:r>
    </w:p>
    <w:p w14:paraId="58DFDAE4">
      <w:pPr>
        <w:rPr>
          <w:rFonts w:hint="eastAsia"/>
          <w:lang w:eastAsia="zh"/>
          <w:woUserID w:val="1"/>
        </w:rPr>
      </w:pPr>
      <w:r>
        <w:rPr>
          <w:b/>
        </w:rPr>
        <w:t>电子邮箱</w:t>
      </w:r>
      <w:r>
        <w:t>：</w:t>
      </w:r>
      <w:r>
        <w:rPr>
          <w:rFonts w:hint="eastAsia"/>
          <w:lang w:eastAsia="zh"/>
          <w:woUserID w:val="1"/>
        </w:rPr>
        <w:fldChar w:fldCharType="begin"/>
      </w:r>
      <w:r>
        <w:rPr>
          <w:rFonts w:hint="eastAsia"/>
          <w:lang w:eastAsia="zh"/>
          <w:woUserID w:val="1"/>
        </w:rPr>
        <w:instrText xml:space="preserve"> HYPERLINK "mailto:308642456@qq.com" </w:instrText>
      </w:r>
      <w:r>
        <w:rPr>
          <w:rFonts w:hint="eastAsia"/>
          <w:lang w:eastAsia="zh"/>
          <w:woUserID w:val="1"/>
        </w:rPr>
        <w:fldChar w:fldCharType="separate"/>
      </w:r>
      <w:r>
        <w:rPr>
          <w:rStyle w:val="21"/>
          <w:rFonts w:hint="eastAsia"/>
          <w:lang w:eastAsia="zh"/>
          <w:woUserID w:val="1"/>
        </w:rPr>
        <w:t>308642456@qq.com</w:t>
      </w:r>
      <w:r>
        <w:rPr>
          <w:rFonts w:hint="eastAsia"/>
          <w:lang w:eastAsia="zh"/>
          <w:woUserID w:val="1"/>
        </w:rPr>
        <w:fldChar w:fldCharType="end"/>
      </w:r>
    </w:p>
    <w:p w14:paraId="5FF66F6E">
      <w:pPr>
        <w:rPr>
          <w:rFonts w:hint="eastAsia"/>
          <w:lang w:eastAsia="zh"/>
          <w:woUserID w:val="1"/>
        </w:rPr>
      </w:pPr>
    </w:p>
    <w:p w14:paraId="28B5726B">
      <w:pPr>
        <w:rPr>
          <w:rFonts w:hint="eastAsia"/>
          <w:lang w:eastAsia="zh"/>
          <w:woUserID w:val="1"/>
        </w:rPr>
      </w:pPr>
    </w:p>
    <w:p w14:paraId="27772727">
      <w:pPr>
        <w:rPr>
          <w:rFonts w:hint="eastAsia"/>
          <w:lang w:eastAsia="zh"/>
          <w:woUserID w:val="1"/>
        </w:rPr>
      </w:pPr>
    </w:p>
    <w:p w14:paraId="54376446">
      <w:pPr>
        <w:rPr>
          <w:rFonts w:hint="eastAsia"/>
          <w:lang w:eastAsia="zh"/>
          <w:woUserID w:val="1"/>
        </w:rPr>
      </w:pPr>
    </w:p>
    <w:p w14:paraId="5D92C9BA">
      <w:pPr>
        <w:rPr>
          <w:rFonts w:hint="eastAsia"/>
          <w:lang w:eastAsia="zh"/>
          <w:woUserID w:val="1"/>
        </w:rPr>
      </w:pPr>
    </w:p>
    <w:p w14:paraId="5D58E84C">
      <w:pPr>
        <w:rPr>
          <w:rFonts w:hint="eastAsia"/>
          <w:lang w:eastAsia="zh"/>
          <w:woUserID w:val="1"/>
        </w:rPr>
      </w:pPr>
    </w:p>
    <w:p w14:paraId="2D05BE5F">
      <w:pPr>
        <w:rPr>
          <w:rFonts w:hint="eastAsia"/>
          <w:lang w:eastAsia="zh"/>
          <w:woUserID w:val="1"/>
        </w:rPr>
      </w:pPr>
    </w:p>
    <w:p w14:paraId="5CEE2D8C">
      <w:pPr>
        <w:rPr>
          <w:rFonts w:hint="eastAsia"/>
          <w:lang w:eastAsia="zh"/>
          <w:woUserID w:val="1"/>
        </w:rPr>
      </w:pPr>
    </w:p>
    <w:p w14:paraId="20EA35AB">
      <w:pPr>
        <w:rPr>
          <w:rFonts w:hint="eastAsia"/>
          <w:lang w:eastAsia="zh"/>
          <w:woUserID w:val="1"/>
        </w:rPr>
      </w:pPr>
    </w:p>
    <w:p w14:paraId="1AAF6200">
      <w:pPr>
        <w:rPr>
          <w:rFonts w:hint="eastAsia"/>
          <w:lang w:eastAsia="zh"/>
          <w:woUserID w:val="1"/>
        </w:rPr>
      </w:pPr>
    </w:p>
    <w:p w14:paraId="4FB46CDE">
      <w:pPr>
        <w:rPr>
          <w:rFonts w:hint="eastAsia"/>
          <w:lang w:eastAsia="zh"/>
          <w:woUserID w:val="1"/>
        </w:rPr>
      </w:pPr>
    </w:p>
    <w:p w14:paraId="2F6767A4">
      <w:pPr>
        <w:rPr>
          <w:rFonts w:hint="eastAsia"/>
          <w:lang w:eastAsia="zh"/>
          <w:woUserID w:val="1"/>
        </w:rPr>
      </w:pPr>
    </w:p>
    <w:p w14:paraId="228C66A4">
      <w:pPr>
        <w:pStyle w:val="5"/>
      </w:pPr>
      <w:r>
        <w:t>附件1：响应函</w:t>
      </w:r>
    </w:p>
    <w:p w14:paraId="46626D00">
      <w:r>
        <w:t>致：武汉荷田大酒店</w:t>
      </w:r>
    </w:p>
    <w:p w14:paraId="776B610E">
      <w:r>
        <w:t>我方已仔细研究了武汉荷田大酒店白蚁防治服务询价文件的全部内容，愿意以人民币（大写）</w:t>
      </w:r>
      <w:r>
        <w:rPr>
          <w:u w:val="words"/>
        </w:rPr>
        <w:t>元（小写：</w:t>
      </w:r>
      <w:r>
        <w:rPr>
          <w:rFonts w:hint="eastAsia"/>
          <w:u w:val="single"/>
          <w:lang w:val="en-US" w:eastAsia="zh-CN"/>
        </w:rPr>
        <w:t xml:space="preserve">            </w:t>
      </w:r>
      <w:r>
        <w:rPr>
          <w:u w:val="words"/>
        </w:rPr>
        <w:t>￥元）的总价提供酒店白蚁防治服务，并承诺按照询价文件要求及服务方案完成服务工作。</w:t>
      </w:r>
    </w:p>
    <w:p w14:paraId="0C992569">
      <w:pPr>
        <w:rPr>
          <w:u w:val="words"/>
        </w:rPr>
      </w:pPr>
      <w:r>
        <w:rPr>
          <w:u w:val="words"/>
        </w:rPr>
        <w:t>我方承诺在服务期限内，严格遵守国家相关法律法规及酒店规章制度，确保服务质量达到询价文件要求。</w:t>
      </w:r>
    </w:p>
    <w:p w14:paraId="15F910E5">
      <w:pPr>
        <w:rPr>
          <w:u w:val="words"/>
        </w:rPr>
      </w:pPr>
      <w:r>
        <w:rPr>
          <w:u w:val="words"/>
        </w:rPr>
        <w:t>我方同意本响应函在询价文件规定的响应有效期内有效，且在此期间内我方的响应具有约束力。</w:t>
      </w:r>
    </w:p>
    <w:p w14:paraId="332D141E">
      <w:pPr>
        <w:rPr>
          <w:u w:val="words"/>
        </w:rPr>
      </w:pPr>
      <w:r>
        <w:rPr>
          <w:u w:val="words"/>
        </w:rPr>
        <w:t>响应人（盖章）：</w:t>
      </w:r>
      <w:r>
        <w:t>________</w:t>
      </w:r>
    </w:p>
    <w:p w14:paraId="4DC1626A">
      <w:r>
        <w:t>法定代表人或授权委托人（签字或盖章）：____________________</w:t>
      </w:r>
    </w:p>
    <w:p w14:paraId="4D3B1967">
      <w:r>
        <w:t>日期：______年______月______日</w:t>
      </w:r>
    </w:p>
    <w:p w14:paraId="4070013C"/>
    <w:p w14:paraId="1F7CEFB1"/>
    <w:p w14:paraId="324F512D"/>
    <w:p w14:paraId="245CA62D"/>
    <w:p w14:paraId="4FBCC1CC"/>
    <w:p w14:paraId="55E3F0ED"/>
    <w:p w14:paraId="7F31C089"/>
    <w:p w14:paraId="38A120DC">
      <w:pPr>
        <w:pStyle w:val="5"/>
      </w:pPr>
      <w:r>
        <w:t>附件2：法定代表人身份证明书</w:t>
      </w:r>
    </w:p>
    <w:p w14:paraId="4926D148">
      <w:r>
        <w:t>致：武汉荷田大酒店</w:t>
      </w:r>
    </w:p>
    <w:p w14:paraId="0497B03A">
      <w:r>
        <w:t>姓名：</w:t>
      </w:r>
      <w:r>
        <w:rPr>
          <w:u w:val="words"/>
        </w:rPr>
        <w:t>，性别：</w:t>
      </w:r>
      <w:r>
        <w:t>，年龄：</w:t>
      </w:r>
      <w:r>
        <w:rPr>
          <w:u w:val="words"/>
        </w:rPr>
        <w:t>，职务：</w:t>
      </w:r>
      <w:r>
        <w:t>，系______（响应人名称）的法定代表人。</w:t>
      </w:r>
    </w:p>
    <w:p w14:paraId="4FDEEF25">
      <w:r>
        <w:t>特此证明。</w:t>
      </w:r>
    </w:p>
    <w:p w14:paraId="582F2A12">
      <w:r>
        <w:t>响应人（盖章）：____________________</w:t>
      </w:r>
    </w:p>
    <w:p w14:paraId="3C21D4EC">
      <w:r>
        <w:t>日期：______年______月______日</w:t>
      </w:r>
    </w:p>
    <w:p w14:paraId="7D9BAC12">
      <w:pPr>
        <w:pStyle w:val="5"/>
      </w:pPr>
    </w:p>
    <w:p w14:paraId="7FFC71B3">
      <w:pPr>
        <w:pStyle w:val="5"/>
      </w:pPr>
    </w:p>
    <w:p w14:paraId="6014BBAE">
      <w:pPr>
        <w:pStyle w:val="5"/>
      </w:pPr>
    </w:p>
    <w:p w14:paraId="436D8B36">
      <w:pPr>
        <w:pStyle w:val="5"/>
      </w:pPr>
    </w:p>
    <w:p w14:paraId="3A8E346C">
      <w:pPr>
        <w:pStyle w:val="5"/>
      </w:pPr>
    </w:p>
    <w:p w14:paraId="1E84B053">
      <w:pPr>
        <w:pStyle w:val="5"/>
      </w:pPr>
    </w:p>
    <w:p w14:paraId="029DC35F">
      <w:pPr>
        <w:pStyle w:val="5"/>
      </w:pPr>
    </w:p>
    <w:p w14:paraId="4EC5B084">
      <w:pPr>
        <w:pStyle w:val="5"/>
      </w:pPr>
    </w:p>
    <w:p w14:paraId="690CC07D">
      <w:pPr>
        <w:pStyle w:val="5"/>
      </w:pPr>
    </w:p>
    <w:p w14:paraId="45497A5D">
      <w:pPr>
        <w:pStyle w:val="5"/>
      </w:pPr>
    </w:p>
    <w:p w14:paraId="47E24B97">
      <w:pPr>
        <w:pStyle w:val="5"/>
      </w:pPr>
    </w:p>
    <w:p w14:paraId="20AB8A0A">
      <w:pPr>
        <w:pStyle w:val="5"/>
      </w:pPr>
    </w:p>
    <w:p w14:paraId="3705451A">
      <w:pPr>
        <w:bidi w:val="0"/>
      </w:pPr>
    </w:p>
    <w:p w14:paraId="4CFBC2AE">
      <w:pPr>
        <w:bidi w:val="0"/>
      </w:pPr>
      <w:r>
        <w:t>附件3：授权委托书</w:t>
      </w:r>
    </w:p>
    <w:p w14:paraId="2A7BA91C">
      <w:r>
        <w:t>致：武汉荷田大酒店</w:t>
      </w:r>
    </w:p>
    <w:p w14:paraId="18393B3B">
      <w:r>
        <w:t>本人______（姓名）系______（响应人名称）的法定代表人，现授权委托______（姓名）为我方代理人，以我方名义参加武汉荷田大酒店白蚁防治服务询价活动。代理人在询价、评审、合同谈判及合同履行过程中所签署的一切文件和处理与之有关的一切事务，我均予以承认。</w:t>
      </w:r>
    </w:p>
    <w:p w14:paraId="32A8AD4A">
      <w:r>
        <w:t>代理人无转委托权。</w:t>
      </w:r>
    </w:p>
    <w:p w14:paraId="4D88F529">
      <w:r>
        <w:t>响应人（盖章）：____________________</w:t>
      </w:r>
    </w:p>
    <w:p w14:paraId="46E8B879">
      <w:r>
        <w:t>法定代表人（签字或盖章）：____________________</w:t>
      </w:r>
    </w:p>
    <w:p w14:paraId="725987B3">
      <w:r>
        <w:t>代理人（签字）：____________________</w:t>
      </w:r>
    </w:p>
    <w:p w14:paraId="3BFB8171">
      <w:r>
        <w:t>日期：______年______月______日</w:t>
      </w:r>
    </w:p>
    <w:p w14:paraId="68ABF4C8">
      <w:pPr>
        <w:bidi w:val="0"/>
        <w:ind w:left="0" w:leftChars="0" w:firstLine="0" w:firstLineChars="0"/>
        <w:rPr>
          <w:rFonts w:hint="default"/>
          <w:lang w:val="en-US" w:eastAsia="zh-CN"/>
        </w:rPr>
      </w:pPr>
    </w:p>
    <w:sectPr>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86"/>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28644"/>
    <w:multiLevelType w:val="singleLevel"/>
    <w:tmpl w:val="A9F28644"/>
    <w:lvl w:ilvl="0" w:tentative="0">
      <w:start w:val="1"/>
      <w:numFmt w:val="decimal"/>
      <w:lvlText w:val="%1."/>
      <w:lvlJc w:val="left"/>
      <w:pPr>
        <w:tabs>
          <w:tab w:val="left" w:pos="312"/>
        </w:tabs>
      </w:pPr>
    </w:lvl>
  </w:abstractNum>
  <w:abstractNum w:abstractNumId="1">
    <w:nsid w:val="CFEE42A7"/>
    <w:multiLevelType w:val="multilevel"/>
    <w:tmpl w:val="CFEE42A7"/>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DACF36E4"/>
    <w:multiLevelType w:val="singleLevel"/>
    <w:tmpl w:val="DACF36E4"/>
    <w:lvl w:ilvl="0" w:tentative="0">
      <w:start w:val="1"/>
      <w:numFmt w:val="decimal"/>
      <w:lvlText w:val="%1."/>
      <w:lvlJc w:val="left"/>
      <w:pPr>
        <w:ind w:left="720" w:hanging="360"/>
      </w:pPr>
      <w:rPr>
        <w:sz w:val="24"/>
      </w:rPr>
    </w:lvl>
  </w:abstractNum>
  <w:abstractNum w:abstractNumId="3">
    <w:nsid w:val="DB7F595B"/>
    <w:multiLevelType w:val="singleLevel"/>
    <w:tmpl w:val="DB7F595B"/>
    <w:lvl w:ilvl="0" w:tentative="0">
      <w:start w:val="1"/>
      <w:numFmt w:val="decimal"/>
      <w:lvlText w:val="%1."/>
      <w:lvlJc w:val="left"/>
      <w:pPr>
        <w:ind w:left="720" w:hanging="360"/>
      </w:pPr>
      <w:rPr>
        <w:sz w:val="24"/>
      </w:rPr>
    </w:lvl>
  </w:abstractNum>
  <w:abstractNum w:abstractNumId="4">
    <w:nsid w:val="DFD65F8F"/>
    <w:multiLevelType w:val="singleLevel"/>
    <w:tmpl w:val="DFD65F8F"/>
    <w:lvl w:ilvl="0" w:tentative="0">
      <w:start w:val="2"/>
      <w:numFmt w:val="decimal"/>
      <w:lvlText w:val="%1."/>
      <w:lvlJc w:val="left"/>
      <w:pPr>
        <w:ind w:left="720" w:hanging="360"/>
      </w:pPr>
      <w:rPr>
        <w:sz w:val="24"/>
      </w:rPr>
    </w:lvl>
  </w:abstractNum>
  <w:abstractNum w:abstractNumId="5">
    <w:nsid w:val="DFF2F4F3"/>
    <w:multiLevelType w:val="singleLevel"/>
    <w:tmpl w:val="DFF2F4F3"/>
    <w:lvl w:ilvl="0" w:tentative="0">
      <w:start w:val="1"/>
      <w:numFmt w:val="decimal"/>
      <w:lvlText w:val="%1."/>
      <w:lvlJc w:val="left"/>
      <w:pPr>
        <w:ind w:left="720" w:hanging="360"/>
      </w:pPr>
      <w:rPr>
        <w:sz w:val="24"/>
      </w:rPr>
    </w:lvl>
  </w:abstractNum>
  <w:abstractNum w:abstractNumId="6">
    <w:nsid w:val="F7BE9637"/>
    <w:multiLevelType w:val="singleLevel"/>
    <w:tmpl w:val="F7BE9637"/>
    <w:lvl w:ilvl="0" w:tentative="0">
      <w:start w:val="1"/>
      <w:numFmt w:val="bullet"/>
      <w:lvlText w:val=""/>
      <w:lvlJc w:val="left"/>
      <w:pPr>
        <w:ind w:left="720" w:hanging="360"/>
      </w:pPr>
      <w:rPr>
        <w:rFonts w:hint="default" w:ascii="Symbol" w:hAnsi="Symbol" w:cs="Symbol"/>
        <w:sz w:val="20"/>
      </w:rPr>
    </w:lvl>
  </w:abstractNum>
  <w:abstractNum w:abstractNumId="7">
    <w:nsid w:val="FB9379FD"/>
    <w:multiLevelType w:val="singleLevel"/>
    <w:tmpl w:val="FB9379FD"/>
    <w:lvl w:ilvl="0" w:tentative="0">
      <w:start w:val="1"/>
      <w:numFmt w:val="decimal"/>
      <w:lvlText w:val="%1."/>
      <w:lvlJc w:val="left"/>
      <w:pPr>
        <w:ind w:left="720" w:hanging="360"/>
      </w:pPr>
      <w:rPr>
        <w:sz w:val="24"/>
      </w:rPr>
    </w:lvl>
  </w:abstractNum>
  <w:abstractNum w:abstractNumId="8">
    <w:nsid w:val="FFBB7EC6"/>
    <w:multiLevelType w:val="singleLevel"/>
    <w:tmpl w:val="FFBB7EC6"/>
    <w:lvl w:ilvl="0" w:tentative="0">
      <w:start w:val="2"/>
      <w:numFmt w:val="decimal"/>
      <w:lvlText w:val="%1."/>
      <w:lvlJc w:val="left"/>
      <w:pPr>
        <w:ind w:left="720" w:hanging="360"/>
      </w:pPr>
      <w:rPr>
        <w:sz w:val="24"/>
      </w:rPr>
    </w:lvl>
  </w:abstractNum>
  <w:abstractNum w:abstractNumId="9">
    <w:nsid w:val="176DC71B"/>
    <w:multiLevelType w:val="singleLevel"/>
    <w:tmpl w:val="176DC71B"/>
    <w:lvl w:ilvl="0" w:tentative="0">
      <w:start w:val="3"/>
      <w:numFmt w:val="decimal"/>
      <w:lvlText w:val="%1."/>
      <w:lvlJc w:val="left"/>
      <w:pPr>
        <w:ind w:left="720" w:hanging="360"/>
      </w:pPr>
      <w:rPr>
        <w:sz w:val="24"/>
      </w:rPr>
    </w:lvl>
  </w:abstractNum>
  <w:abstractNum w:abstractNumId="10">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1">
    <w:nsid w:val="3DEE92A3"/>
    <w:multiLevelType w:val="multilevel"/>
    <w:tmpl w:val="3DEE92A3"/>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12">
    <w:nsid w:val="5FBA7F44"/>
    <w:multiLevelType w:val="singleLevel"/>
    <w:tmpl w:val="5FBA7F44"/>
    <w:lvl w:ilvl="0" w:tentative="0">
      <w:start w:val="1"/>
      <w:numFmt w:val="decimal"/>
      <w:lvlText w:val="%1."/>
      <w:lvlJc w:val="left"/>
      <w:pPr>
        <w:ind w:left="720" w:hanging="360"/>
      </w:pPr>
      <w:rPr>
        <w:sz w:val="24"/>
      </w:rPr>
    </w:lvl>
  </w:abstractNum>
  <w:abstractNum w:abstractNumId="13">
    <w:nsid w:val="5FCB878B"/>
    <w:multiLevelType w:val="singleLevel"/>
    <w:tmpl w:val="5FCB878B"/>
    <w:lvl w:ilvl="0" w:tentative="0">
      <w:start w:val="1"/>
      <w:numFmt w:val="bullet"/>
      <w:lvlText w:val=""/>
      <w:lvlJc w:val="left"/>
      <w:pPr>
        <w:ind w:left="720" w:hanging="360"/>
      </w:pPr>
      <w:rPr>
        <w:rFonts w:hint="default" w:ascii="Symbol" w:hAnsi="Symbol" w:cs="Symbol"/>
        <w:sz w:val="20"/>
      </w:rPr>
    </w:lvl>
  </w:abstractNum>
  <w:abstractNum w:abstractNumId="14">
    <w:nsid w:val="6CFFFD78"/>
    <w:multiLevelType w:val="singleLevel"/>
    <w:tmpl w:val="6CFFFD78"/>
    <w:lvl w:ilvl="0" w:tentative="0">
      <w:start w:val="1"/>
      <w:numFmt w:val="decimal"/>
      <w:lvlText w:val="%1."/>
      <w:lvlJc w:val="left"/>
      <w:pPr>
        <w:ind w:left="720" w:hanging="360"/>
      </w:pPr>
      <w:rPr>
        <w:sz w:val="24"/>
      </w:rPr>
    </w:lvl>
  </w:abstractNum>
  <w:abstractNum w:abstractNumId="15">
    <w:nsid w:val="6EFB1848"/>
    <w:multiLevelType w:val="singleLevel"/>
    <w:tmpl w:val="6EFB1848"/>
    <w:lvl w:ilvl="0" w:tentative="0">
      <w:start w:val="1"/>
      <w:numFmt w:val="decimal"/>
      <w:lvlText w:val="%1."/>
      <w:lvlJc w:val="left"/>
      <w:pPr>
        <w:ind w:left="720" w:hanging="360"/>
      </w:pPr>
      <w:rPr>
        <w:sz w:val="24"/>
      </w:rPr>
    </w:lvl>
  </w:abstractNum>
  <w:abstractNum w:abstractNumId="16">
    <w:nsid w:val="78DE57F5"/>
    <w:multiLevelType w:val="singleLevel"/>
    <w:tmpl w:val="78DE57F5"/>
    <w:lvl w:ilvl="0" w:tentative="0">
      <w:start w:val="1"/>
      <w:numFmt w:val="decimal"/>
      <w:lvlText w:val="%1."/>
      <w:lvlJc w:val="left"/>
      <w:pPr>
        <w:ind w:left="720" w:hanging="360"/>
      </w:pPr>
      <w:rPr>
        <w:sz w:val="24"/>
      </w:rPr>
    </w:lvl>
  </w:abstractNum>
  <w:abstractNum w:abstractNumId="17">
    <w:nsid w:val="7FFF496F"/>
    <w:multiLevelType w:val="singleLevel"/>
    <w:tmpl w:val="7FFF496F"/>
    <w:lvl w:ilvl="0" w:tentative="0">
      <w:start w:val="1"/>
      <w:numFmt w:val="bullet"/>
      <w:lvlText w:val=""/>
      <w:lvlJc w:val="left"/>
      <w:pPr>
        <w:ind w:left="720" w:hanging="360"/>
      </w:pPr>
      <w:rPr>
        <w:rFonts w:hint="default" w:ascii="Symbol" w:hAnsi="Symbol" w:cs="Symbol"/>
        <w:sz w:val="20"/>
      </w:rPr>
    </w:lvl>
  </w:abstractNum>
  <w:num w:numId="1">
    <w:abstractNumId w:val="10"/>
  </w:num>
  <w:num w:numId="2">
    <w:abstractNumId w:val="12"/>
  </w:num>
  <w:num w:numId="3">
    <w:abstractNumId w:val="5"/>
  </w:num>
  <w:num w:numId="4">
    <w:abstractNumId w:val="2"/>
  </w:num>
  <w:num w:numId="5">
    <w:abstractNumId w:val="13"/>
  </w:num>
  <w:num w:numId="6">
    <w:abstractNumId w:val="11"/>
  </w:num>
  <w:num w:numId="7">
    <w:abstractNumId w:val="8"/>
  </w:num>
  <w:num w:numId="8">
    <w:abstractNumId w:val="14"/>
  </w:num>
  <w:num w:numId="9">
    <w:abstractNumId w:val="6"/>
  </w:num>
  <w:num w:numId="10">
    <w:abstractNumId w:val="4"/>
  </w:num>
  <w:num w:numId="11">
    <w:abstractNumId w:val="1"/>
  </w:num>
  <w:num w:numId="12">
    <w:abstractNumId w:val="9"/>
  </w:num>
  <w:num w:numId="13">
    <w:abstractNumId w:val="17"/>
  </w:num>
  <w:num w:numId="14">
    <w:abstractNumId w:val="3"/>
  </w:num>
  <w:num w:numId="15">
    <w:abstractNumId w:val="15"/>
  </w:num>
  <w:num w:numId="16">
    <w:abstractNumId w:val="16"/>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OTgxM2RjOGM4NmFhZTkyOTlkMmE4MWQ0Zjg2YjZhY2IifQ=="/>
  </w:docVars>
  <w:rsids>
    <w:rsidRoot w:val="00000000"/>
    <w:rsid w:val="005539A0"/>
    <w:rsid w:val="01787946"/>
    <w:rsid w:val="06D7100B"/>
    <w:rsid w:val="06FC22B9"/>
    <w:rsid w:val="0AE0655C"/>
    <w:rsid w:val="0C67093C"/>
    <w:rsid w:val="0DB8556E"/>
    <w:rsid w:val="15B64A89"/>
    <w:rsid w:val="17872A04"/>
    <w:rsid w:val="17DFC7E3"/>
    <w:rsid w:val="1A5F56EF"/>
    <w:rsid w:val="1DE33F41"/>
    <w:rsid w:val="1DEB11C8"/>
    <w:rsid w:val="1F070103"/>
    <w:rsid w:val="259C15A5"/>
    <w:rsid w:val="27CD64A0"/>
    <w:rsid w:val="31C37EBA"/>
    <w:rsid w:val="37050677"/>
    <w:rsid w:val="38D330D8"/>
    <w:rsid w:val="3C2123AD"/>
    <w:rsid w:val="3FE321D4"/>
    <w:rsid w:val="3FEA17AB"/>
    <w:rsid w:val="410B542B"/>
    <w:rsid w:val="427B35B9"/>
    <w:rsid w:val="435B43F6"/>
    <w:rsid w:val="45B00A41"/>
    <w:rsid w:val="4BDA60D4"/>
    <w:rsid w:val="4C934C01"/>
    <w:rsid w:val="4FD75668"/>
    <w:rsid w:val="504F35C5"/>
    <w:rsid w:val="51FD2B1C"/>
    <w:rsid w:val="5426635A"/>
    <w:rsid w:val="545D5AF4"/>
    <w:rsid w:val="54902503"/>
    <w:rsid w:val="55426F5C"/>
    <w:rsid w:val="55ED170E"/>
    <w:rsid w:val="56D71B8E"/>
    <w:rsid w:val="585D4798"/>
    <w:rsid w:val="5C0056E3"/>
    <w:rsid w:val="608E59B3"/>
    <w:rsid w:val="61D75138"/>
    <w:rsid w:val="6401649C"/>
    <w:rsid w:val="653F53AC"/>
    <w:rsid w:val="65907A54"/>
    <w:rsid w:val="666F1DE3"/>
    <w:rsid w:val="6A2D474B"/>
    <w:rsid w:val="6C2E1DF8"/>
    <w:rsid w:val="6CFD7AE5"/>
    <w:rsid w:val="6D877A12"/>
    <w:rsid w:val="776D619A"/>
    <w:rsid w:val="77FFE2D6"/>
    <w:rsid w:val="7B4F6D21"/>
    <w:rsid w:val="7D9F5CE3"/>
    <w:rsid w:val="7EEB2912"/>
    <w:rsid w:val="7EEC216D"/>
    <w:rsid w:val="B27F19E4"/>
    <w:rsid w:val="B4FD1CD0"/>
    <w:rsid w:val="BFD542AD"/>
    <w:rsid w:val="CCBB224E"/>
    <w:rsid w:val="E469114B"/>
    <w:rsid w:val="F3AB41DF"/>
    <w:rsid w:val="F8679B39"/>
    <w:rsid w:val="FCEFAE32"/>
    <w:rsid w:val="FF38D3B7"/>
    <w:rsid w:val="FFF38BDE"/>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ind w:firstLine="560" w:firstLineChars="200"/>
      <w:jc w:val="both"/>
    </w:pPr>
    <w:rPr>
      <w:rFonts w:ascii="微软雅黑" w:hAnsi="微软雅黑" w:eastAsia="微软雅黑" w:cstheme="minorBidi"/>
      <w:sz w:val="24"/>
      <w:szCs w:val="24"/>
      <w:lang w:val="en-US" w:eastAsia="en-US" w:bidi="ar-SA"/>
    </w:rPr>
  </w:style>
  <w:style w:type="paragraph" w:styleId="2">
    <w:name w:val="heading 1"/>
    <w:basedOn w:val="1"/>
    <w:next w:val="3"/>
    <w:qFormat/>
    <w:uiPriority w:val="9"/>
    <w:pPr>
      <w:keepNext/>
      <w:keepLines/>
      <w:numPr>
        <w:ilvl w:val="0"/>
        <w:numId w:val="0"/>
      </w:numPr>
      <w:tabs>
        <w:tab w:val="left" w:pos="0"/>
      </w:tabs>
      <w:spacing w:before="480" w:after="0"/>
      <w:jc w:val="center"/>
      <w:outlineLvl w:val="0"/>
    </w:pPr>
    <w:rPr>
      <w:rFonts w:cstheme="majorBidi"/>
      <w:b/>
      <w:bCs/>
      <w:color w:val="auto"/>
      <w:sz w:val="32"/>
      <w:szCs w:val="32"/>
    </w:rPr>
  </w:style>
  <w:style w:type="paragraph" w:styleId="4">
    <w:name w:val="heading 2"/>
    <w:next w:val="3"/>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paragraph" w:styleId="5">
    <w:name w:val="heading 3"/>
    <w:basedOn w:val="1"/>
    <w:next w:val="3"/>
    <w:unhideWhenUsed/>
    <w:qFormat/>
    <w:uiPriority w:val="9"/>
    <w:pPr>
      <w:keepNext/>
      <w:keepLines/>
      <w:numPr>
        <w:ilvl w:val="2"/>
        <w:numId w:val="0"/>
      </w:numPr>
      <w:tabs>
        <w:tab w:val="left" w:pos="0"/>
      </w:tabs>
      <w:spacing w:before="200" w:after="0"/>
      <w:ind w:firstLine="0"/>
      <w:outlineLvl w:val="2"/>
    </w:pPr>
    <w:rPr>
      <w:rFonts w:ascii="微软雅黑" w:hAnsi="微软雅黑" w:eastAsia="微软雅黑" w:cstheme="majorBidi"/>
      <w:b/>
      <w:bCs/>
      <w:color w:val="auto"/>
    </w:rPr>
  </w:style>
  <w:style w:type="paragraph" w:styleId="6">
    <w:name w:val="heading 4"/>
    <w:basedOn w:val="1"/>
    <w:next w:val="3"/>
    <w:unhideWhenUsed/>
    <w:qFormat/>
    <w:uiPriority w:val="9"/>
    <w:pPr>
      <w:keepNext/>
      <w:keepLines/>
      <w:numPr>
        <w:ilvl w:val="3"/>
        <w:numId w:val="0"/>
      </w:numPr>
      <w:tabs>
        <w:tab w:val="left" w:pos="0"/>
      </w:tabs>
      <w:spacing w:before="200" w:after="0"/>
      <w:ind w:firstLine="402"/>
      <w:outlineLvl w:val="3"/>
    </w:pPr>
    <w:rPr>
      <w:rFonts w:ascii="微软雅黑" w:hAnsi="微软雅黑" w:eastAsia="微软雅黑" w:cstheme="majorBidi"/>
      <w:bCs/>
      <w:i/>
      <w:color w:val="auto"/>
    </w:rPr>
  </w:style>
  <w:style w:type="paragraph" w:styleId="7">
    <w:name w:val="heading 5"/>
    <w:basedOn w:val="1"/>
    <w:next w:val="3"/>
    <w:unhideWhenUsed/>
    <w:qFormat/>
    <w:uiPriority w:val="9"/>
    <w:pPr>
      <w:keepNext/>
      <w:keepLines/>
      <w:numPr>
        <w:ilvl w:val="4"/>
        <w:numId w:val="1"/>
      </w:numPr>
      <w:spacing w:before="200" w:after="0"/>
      <w:ind w:firstLine="402"/>
      <w:outlineLvl w:val="4"/>
    </w:pPr>
    <w:rPr>
      <w:rFonts w:ascii="微软雅黑" w:hAnsi="微软雅黑" w:eastAsia="微软雅黑" w:cstheme="majorBidi"/>
      <w:iCs/>
      <w:color w:val="auto"/>
    </w:rPr>
  </w:style>
  <w:style w:type="paragraph" w:styleId="8">
    <w:name w:val="heading 6"/>
    <w:basedOn w:val="1"/>
    <w:next w:val="3"/>
    <w:unhideWhenUsed/>
    <w:qFormat/>
    <w:uiPriority w:val="9"/>
    <w:pPr>
      <w:keepNext/>
      <w:keepLines/>
      <w:numPr>
        <w:ilvl w:val="5"/>
        <w:numId w:val="1"/>
      </w:numPr>
      <w:spacing w:before="200" w:after="0"/>
      <w:ind w:firstLine="402"/>
      <w:outlineLvl w:val="5"/>
    </w:pPr>
    <w:rPr>
      <w:rFonts w:ascii="微软雅黑" w:hAnsi="微软雅黑" w:eastAsia="微软雅黑" w:cstheme="majorBidi"/>
      <w:color w:val="auto"/>
    </w:rPr>
  </w:style>
  <w:style w:type="paragraph" w:styleId="9">
    <w:name w:val="heading 7"/>
    <w:basedOn w:val="1"/>
    <w:next w:val="3"/>
    <w:unhideWhenUsed/>
    <w:qFormat/>
    <w:uiPriority w:val="9"/>
    <w:pPr>
      <w:keepNext/>
      <w:keepLines/>
      <w:numPr>
        <w:ilvl w:val="6"/>
        <w:numId w:val="1"/>
      </w:numPr>
      <w:spacing w:before="200" w:after="0"/>
      <w:ind w:firstLine="402"/>
      <w:outlineLvl w:val="6"/>
    </w:pPr>
    <w:rPr>
      <w:rFonts w:ascii="微软雅黑" w:hAnsi="微软雅黑" w:eastAsia="微软雅黑" w:cstheme="majorBidi"/>
      <w:color w:val="auto"/>
    </w:rPr>
  </w:style>
  <w:style w:type="paragraph" w:styleId="10">
    <w:name w:val="heading 8"/>
    <w:basedOn w:val="1"/>
    <w:next w:val="3"/>
    <w:unhideWhenUsed/>
    <w:qFormat/>
    <w:uiPriority w:val="9"/>
    <w:pPr>
      <w:keepNext/>
      <w:keepLines/>
      <w:numPr>
        <w:ilvl w:val="7"/>
        <w:numId w:val="1"/>
      </w:numPr>
      <w:spacing w:before="200" w:after="0"/>
      <w:ind w:firstLine="402"/>
      <w:outlineLvl w:val="7"/>
    </w:pPr>
    <w:rPr>
      <w:rFonts w:ascii="微软雅黑" w:hAnsi="微软雅黑" w:eastAsia="微软雅黑" w:cstheme="majorBidi"/>
      <w:color w:val="auto"/>
    </w:rPr>
  </w:style>
  <w:style w:type="paragraph" w:styleId="11">
    <w:name w:val="heading 9"/>
    <w:basedOn w:val="1"/>
    <w:next w:val="3"/>
    <w:unhideWhenUsed/>
    <w:qFormat/>
    <w:uiPriority w:val="9"/>
    <w:pPr>
      <w:keepNext/>
      <w:keepLines/>
      <w:numPr>
        <w:ilvl w:val="8"/>
        <w:numId w:val="1"/>
      </w:numPr>
      <w:spacing w:before="200" w:after="0"/>
      <w:ind w:firstLine="402"/>
      <w:outlineLvl w:val="8"/>
    </w:pPr>
    <w:rPr>
      <w:rFonts w:ascii="微软雅黑" w:hAnsi="微软雅黑" w:eastAsia="微软雅黑" w:cstheme="majorBidi"/>
      <w:color w:val="auto"/>
    </w:rPr>
  </w:style>
  <w:style w:type="character" w:default="1" w:styleId="20">
    <w:name w:val="Default Paragraph Font"/>
    <w:semiHidden/>
    <w:unhideWhenUsed/>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3">
    <w:name w:val="Body Text"/>
    <w:basedOn w:val="1"/>
    <w:link w:val="22"/>
    <w:qFormat/>
    <w:uiPriority w:val="0"/>
    <w:pPr>
      <w:spacing w:before="180" w:after="180"/>
      <w:ind w:firstLine="560" w:firstLineChars="200"/>
      <w:jc w:val="both"/>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rFonts w:ascii="微软雅黑" w:hAnsi="微软雅黑"/>
      <w:sz w:val="30"/>
      <w:szCs w:val="30"/>
    </w:rPr>
  </w:style>
  <w:style w:type="paragraph" w:styleId="16">
    <w:name w:val="Title"/>
    <w:basedOn w:val="1"/>
    <w:next w:val="3"/>
    <w:qFormat/>
    <w:uiPriority w:val="0"/>
    <w:pPr>
      <w:keepNext/>
      <w:keepLines/>
      <w:spacing w:before="480" w:after="240"/>
      <w:jc w:val="center"/>
    </w:pPr>
    <w:rPr>
      <w:rFonts w:ascii="微软雅黑" w:hAnsi="微软雅黑" w:eastAsia="微软雅黑" w:cstheme="majorBidi"/>
      <w:b/>
      <w:bCs/>
      <w:color w:val="auto"/>
      <w:sz w:val="36"/>
      <w:szCs w:val="36"/>
    </w:rPr>
  </w:style>
  <w:style w:type="paragraph" w:styleId="17">
    <w:name w:val="footnote text"/>
    <w:basedOn w:val="1"/>
    <w:unhideWhenUsed/>
    <w:qFormat/>
    <w:uiPriority w:val="9"/>
    <w:rPr>
      <w:rFonts w:ascii="微软雅黑" w:hAnsi="微软雅黑" w:eastAsia="微软雅黑"/>
    </w:rPr>
  </w:style>
  <w:style w:type="paragraph" w:styleId="18">
    <w:name w:val="Normal (Web)"/>
    <w:basedOn w:val="1"/>
    <w:next w:val="1"/>
    <w:qFormat/>
    <w:uiPriority w:val="0"/>
    <w:pPr>
      <w:spacing w:before="-2147483648" w:beforeAutospacing="1" w:after="-2147483648" w:afterAutospacing="1"/>
    </w:pPr>
    <w:rPr>
      <w:rFonts w:cs="微软雅黑"/>
      <w:lang w:eastAsia="zh-CN" w:bidi="ar"/>
      <w:woUserID w:val="1"/>
    </w:rPr>
  </w:style>
  <w:style w:type="character" w:styleId="21">
    <w:name w:val="Hyperlink"/>
    <w:basedOn w:val="22"/>
    <w:qFormat/>
    <w:uiPriority w:val="0"/>
    <w:rPr>
      <w:color w:val="0070C0"/>
      <w:u w:val="single"/>
    </w:rPr>
  </w:style>
  <w:style w:type="character" w:customStyle="1" w:styleId="22">
    <w:name w:val="Body Text Char"/>
    <w:basedOn w:val="20"/>
    <w:link w:val="3"/>
    <w:qFormat/>
    <w:uiPriority w:val="0"/>
    <w:rPr>
      <w:rFonts w:ascii="微软雅黑" w:hAnsi="微软雅黑" w:eastAsia="微软雅黑"/>
    </w:rPr>
  </w:style>
  <w:style w:type="character" w:styleId="23">
    <w:name w:val="footnote reference"/>
    <w:basedOn w:val="22"/>
    <w:qFormat/>
    <w:uiPriority w:val="0"/>
    <w:rPr>
      <w:vertAlign w:val="superscript"/>
    </w:rPr>
  </w:style>
  <w:style w:type="paragraph" w:customStyle="1" w:styleId="24">
    <w:name w:val="First Paragraph"/>
    <w:basedOn w:val="3"/>
    <w:next w:val="3"/>
    <w:qFormat/>
    <w:uiPriority w:val="0"/>
    <w:pPr>
      <w:ind w:firstLine="720" w:firstLineChars="200"/>
      <w:jc w:val="both"/>
    </w:pPr>
  </w:style>
  <w:style w:type="paragraph" w:customStyle="1" w:styleId="25">
    <w:name w:val="Compact"/>
    <w:basedOn w:val="3"/>
    <w:qFormat/>
    <w:uiPriority w:val="0"/>
    <w:pPr>
      <w:spacing w:before="36" w:after="36"/>
    </w:pPr>
  </w:style>
  <w:style w:type="paragraph" w:customStyle="1" w:styleId="26">
    <w:name w:val="Author"/>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customStyle="1" w:styleId="27">
    <w:name w:val="Abstract Title"/>
    <w:basedOn w:val="1"/>
    <w:next w:val="28"/>
    <w:qFormat/>
    <w:uiPriority w:val="0"/>
    <w:pPr>
      <w:keepNext/>
      <w:keepLines/>
      <w:spacing w:before="300" w:after="0"/>
      <w:jc w:val="center"/>
    </w:pPr>
    <w:rPr>
      <w:b/>
      <w:color w:val="345A8A"/>
      <w:sz w:val="20"/>
      <w:szCs w:val="20"/>
    </w:rPr>
  </w:style>
  <w:style w:type="paragraph" w:customStyle="1" w:styleId="28">
    <w:name w:val="Abstract"/>
    <w:basedOn w:val="1"/>
    <w:next w:val="3"/>
    <w:qFormat/>
    <w:uiPriority w:val="0"/>
    <w:pPr>
      <w:keepNext/>
      <w:keepLines/>
      <w:spacing w:before="100" w:after="300"/>
    </w:pPr>
    <w:rPr>
      <w:rFonts w:ascii="微软雅黑" w:hAnsi="微软雅黑" w:eastAsia="微软雅黑"/>
      <w:sz w:val="20"/>
      <w:szCs w:val="20"/>
    </w:rPr>
  </w:style>
  <w:style w:type="paragraph" w:customStyle="1" w:styleId="29">
    <w:name w:val="Bibliography"/>
    <w:basedOn w:val="1"/>
    <w:qFormat/>
    <w:uiPriority w:val="0"/>
  </w:style>
  <w:style w:type="paragraph" w:customStyle="1" w:styleId="30">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Definition Term"/>
    <w:basedOn w:val="1"/>
    <w:next w:val="33"/>
    <w:qFormat/>
    <w:uiPriority w:val="0"/>
    <w:pPr>
      <w:keepNext/>
      <w:keepLines/>
      <w:spacing w:after="0"/>
    </w:pPr>
    <w:rPr>
      <w:rFonts w:ascii="微软雅黑" w:hAnsi="微软雅黑" w:eastAsia="微软雅黑"/>
      <w:b/>
    </w:rPr>
  </w:style>
  <w:style w:type="paragraph" w:customStyle="1" w:styleId="33">
    <w:name w:val="Definition"/>
    <w:basedOn w:val="1"/>
    <w:qFormat/>
    <w:uiPriority w:val="0"/>
    <w:rPr>
      <w:rFonts w:ascii="微软雅黑" w:hAnsi="微软雅黑" w:eastAsia="微软雅黑"/>
    </w:rPr>
  </w:style>
  <w:style w:type="paragraph" w:customStyle="1" w:styleId="34">
    <w:name w:val="Table Caption"/>
    <w:basedOn w:val="12"/>
    <w:qFormat/>
    <w:uiPriority w:val="0"/>
    <w:pPr>
      <w:keepNext/>
    </w:pPr>
    <w:rPr>
      <w:rFonts w:ascii="微软雅黑" w:hAnsi="微软雅黑" w:eastAsia="微软雅黑"/>
    </w:rPr>
  </w:style>
  <w:style w:type="paragraph" w:customStyle="1" w:styleId="35">
    <w:name w:val="Image Caption"/>
    <w:basedOn w:val="12"/>
    <w:qFormat/>
    <w:uiPriority w:val="0"/>
    <w:rPr>
      <w:rFonts w:ascii="微软雅黑" w:hAnsi="微软雅黑" w:eastAsia="微软雅黑"/>
    </w:rPr>
  </w:style>
  <w:style w:type="paragraph" w:customStyle="1" w:styleId="36">
    <w:name w:val="Figure"/>
    <w:basedOn w:val="1"/>
    <w:qFormat/>
    <w:uiPriority w:val="0"/>
  </w:style>
  <w:style w:type="paragraph" w:customStyle="1" w:styleId="37">
    <w:name w:val="Captioned Figure"/>
    <w:basedOn w:val="36"/>
    <w:qFormat/>
    <w:uiPriority w:val="0"/>
    <w:pPr>
      <w:keepNext/>
    </w:pPr>
  </w:style>
  <w:style w:type="character" w:customStyle="1" w:styleId="38">
    <w:name w:val="Verbatim Char"/>
    <w:basedOn w:val="22"/>
    <w:qFormat/>
    <w:uiPriority w:val="0"/>
    <w:rPr>
      <w:rFonts w:ascii="Consolas" w:hAnsi="Consolas"/>
      <w:sz w:val="22"/>
    </w:rPr>
  </w:style>
  <w:style w:type="character" w:customStyle="1" w:styleId="39">
    <w:name w:val="Section Number"/>
    <w:basedOn w:val="22"/>
    <w:qFormat/>
    <w:uiPriority w:val="0"/>
  </w:style>
  <w:style w:type="paragraph" w:customStyle="1" w:styleId="40">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paragraph" w:customStyle="1" w:styleId="41">
    <w:name w:val="Source Code"/>
    <w:qFormat/>
    <w:uiPriority w:val="0"/>
    <w:pPr>
      <w:wordWrap w:val="0"/>
    </w:pPr>
    <w:rPr>
      <w:rFonts w:asciiTheme="minorHAnsi" w:hAnsiTheme="minorHAnsi" w:eastAsiaTheme="minorHAnsi" w:cstheme="minorBidi"/>
    </w:rPr>
  </w:style>
  <w:style w:type="character" w:customStyle="1" w:styleId="42">
    <w:name w:val="KeywordTok"/>
    <w:qFormat/>
    <w:uiPriority w:val="0"/>
    <w:rPr>
      <w:b/>
      <w:color w:val="007020"/>
    </w:rPr>
  </w:style>
  <w:style w:type="character" w:customStyle="1" w:styleId="43">
    <w:name w:val="DataTypeTok"/>
    <w:qFormat/>
    <w:uiPriority w:val="0"/>
    <w:rPr>
      <w:color w:val="902000"/>
    </w:rPr>
  </w:style>
  <w:style w:type="character" w:customStyle="1" w:styleId="44">
    <w:name w:val="DecValTok"/>
    <w:qFormat/>
    <w:uiPriority w:val="0"/>
    <w:rPr>
      <w:color w:val="40A070"/>
    </w:rPr>
  </w:style>
  <w:style w:type="character" w:customStyle="1" w:styleId="45">
    <w:name w:val="BaseNTok"/>
    <w:qFormat/>
    <w:uiPriority w:val="0"/>
    <w:rPr>
      <w:color w:val="40A070"/>
    </w:rPr>
  </w:style>
  <w:style w:type="character" w:customStyle="1" w:styleId="46">
    <w:name w:val="FloatTok"/>
    <w:qFormat/>
    <w:uiPriority w:val="0"/>
    <w:rPr>
      <w:color w:val="40A070"/>
    </w:rPr>
  </w:style>
  <w:style w:type="character" w:customStyle="1" w:styleId="47">
    <w:name w:val="ConstantTok"/>
    <w:qFormat/>
    <w:uiPriority w:val="0"/>
    <w:rPr>
      <w:color w:val="880000"/>
    </w:rPr>
  </w:style>
  <w:style w:type="character" w:customStyle="1" w:styleId="48">
    <w:name w:val="CharTok"/>
    <w:qFormat/>
    <w:uiPriority w:val="0"/>
    <w:rPr>
      <w:color w:val="4070A0"/>
    </w:rPr>
  </w:style>
  <w:style w:type="character" w:customStyle="1" w:styleId="49">
    <w:name w:val="SpecialCharTok"/>
    <w:qFormat/>
    <w:uiPriority w:val="0"/>
    <w:rPr>
      <w:color w:val="4070A0"/>
    </w:rPr>
  </w:style>
  <w:style w:type="character" w:customStyle="1" w:styleId="50">
    <w:name w:val="StringTok"/>
    <w:qFormat/>
    <w:uiPriority w:val="0"/>
    <w:rPr>
      <w:color w:val="4070A0"/>
    </w:rPr>
  </w:style>
  <w:style w:type="character" w:customStyle="1" w:styleId="51">
    <w:name w:val="VerbatimStringTok"/>
    <w:qFormat/>
    <w:uiPriority w:val="0"/>
    <w:rPr>
      <w:color w:val="4070A0"/>
    </w:rPr>
  </w:style>
  <w:style w:type="character" w:customStyle="1" w:styleId="52">
    <w:name w:val="SpecialStringTok"/>
    <w:qFormat/>
    <w:uiPriority w:val="0"/>
    <w:rPr>
      <w:color w:val="BB6688"/>
    </w:rPr>
  </w:style>
  <w:style w:type="character" w:customStyle="1" w:styleId="53">
    <w:name w:val="ImportTok"/>
    <w:qFormat/>
    <w:uiPriority w:val="0"/>
    <w:rPr>
      <w:b/>
      <w:color w:val="008000"/>
    </w:rPr>
  </w:style>
  <w:style w:type="character" w:customStyle="1" w:styleId="54">
    <w:name w:val="CommentTok"/>
    <w:qFormat/>
    <w:uiPriority w:val="0"/>
    <w:rPr>
      <w:i/>
      <w:color w:val="60A0B0"/>
    </w:rPr>
  </w:style>
  <w:style w:type="character" w:customStyle="1" w:styleId="55">
    <w:name w:val="DocumentationTok"/>
    <w:qFormat/>
    <w:uiPriority w:val="0"/>
    <w:rPr>
      <w:i/>
      <w:color w:val="BA2121"/>
    </w:rPr>
  </w:style>
  <w:style w:type="character" w:customStyle="1" w:styleId="56">
    <w:name w:val="AnnotationTok"/>
    <w:qFormat/>
    <w:uiPriority w:val="0"/>
    <w:rPr>
      <w:b/>
      <w:i/>
      <w:color w:val="60A0B0"/>
    </w:rPr>
  </w:style>
  <w:style w:type="character" w:customStyle="1" w:styleId="57">
    <w:name w:val="CommentVarTok"/>
    <w:qFormat/>
    <w:uiPriority w:val="0"/>
    <w:rPr>
      <w:b/>
      <w:i/>
      <w:color w:val="60A0B0"/>
    </w:rPr>
  </w:style>
  <w:style w:type="character" w:customStyle="1" w:styleId="58">
    <w:name w:val="OtherTok"/>
    <w:qFormat/>
    <w:uiPriority w:val="0"/>
    <w:rPr>
      <w:color w:val="007020"/>
    </w:rPr>
  </w:style>
  <w:style w:type="character" w:customStyle="1" w:styleId="59">
    <w:name w:val="FunctionTok"/>
    <w:qFormat/>
    <w:uiPriority w:val="0"/>
    <w:rPr>
      <w:color w:val="06287E"/>
    </w:rPr>
  </w:style>
  <w:style w:type="character" w:customStyle="1" w:styleId="60">
    <w:name w:val="VariableTok"/>
    <w:qFormat/>
    <w:uiPriority w:val="0"/>
    <w:rPr>
      <w:color w:val="19177C"/>
    </w:rPr>
  </w:style>
  <w:style w:type="character" w:customStyle="1" w:styleId="61">
    <w:name w:val="ControlFlowTok"/>
    <w:qFormat/>
    <w:uiPriority w:val="0"/>
    <w:rPr>
      <w:b/>
      <w:color w:val="007020"/>
    </w:rPr>
  </w:style>
  <w:style w:type="character" w:customStyle="1" w:styleId="62">
    <w:name w:val="OperatorTok"/>
    <w:qFormat/>
    <w:uiPriority w:val="0"/>
    <w:rPr>
      <w:color w:val="666666"/>
    </w:rPr>
  </w:style>
  <w:style w:type="character" w:customStyle="1" w:styleId="63">
    <w:name w:val="BuiltInTok"/>
    <w:qFormat/>
    <w:uiPriority w:val="0"/>
    <w:rPr>
      <w:color w:val="008000"/>
    </w:rPr>
  </w:style>
  <w:style w:type="character" w:customStyle="1" w:styleId="64">
    <w:name w:val="ExtensionTok"/>
    <w:qFormat/>
    <w:uiPriority w:val="0"/>
  </w:style>
  <w:style w:type="character" w:customStyle="1" w:styleId="65">
    <w:name w:val="PreprocessorTok"/>
    <w:qFormat/>
    <w:uiPriority w:val="0"/>
    <w:rPr>
      <w:color w:val="BC7A00"/>
    </w:rPr>
  </w:style>
  <w:style w:type="character" w:customStyle="1" w:styleId="66">
    <w:name w:val="AttributeTok"/>
    <w:qFormat/>
    <w:uiPriority w:val="0"/>
    <w:rPr>
      <w:color w:val="7D9029"/>
    </w:rPr>
  </w:style>
  <w:style w:type="character" w:customStyle="1" w:styleId="67">
    <w:name w:val="RegionMarkerTok"/>
    <w:qFormat/>
    <w:uiPriority w:val="0"/>
  </w:style>
  <w:style w:type="character" w:customStyle="1" w:styleId="68">
    <w:name w:val="InformationTok"/>
    <w:qFormat/>
    <w:uiPriority w:val="0"/>
    <w:rPr>
      <w:b/>
      <w:i/>
      <w:color w:val="60A0B0"/>
    </w:rPr>
  </w:style>
  <w:style w:type="character" w:customStyle="1" w:styleId="69">
    <w:name w:val="WarningTok"/>
    <w:qFormat/>
    <w:uiPriority w:val="0"/>
    <w:rPr>
      <w:b/>
      <w:i/>
      <w:color w:val="60A0B0"/>
    </w:rPr>
  </w:style>
  <w:style w:type="character" w:customStyle="1" w:styleId="70">
    <w:name w:val="AlertTok"/>
    <w:qFormat/>
    <w:uiPriority w:val="0"/>
    <w:rPr>
      <w:b/>
      <w:color w:val="FF0000"/>
    </w:rPr>
  </w:style>
  <w:style w:type="character" w:customStyle="1" w:styleId="71">
    <w:name w:val="ErrorTok"/>
    <w:qFormat/>
    <w:uiPriority w:val="0"/>
    <w:rPr>
      <w:b/>
      <w:color w:val="FF0000"/>
    </w:rPr>
  </w:style>
  <w:style w:type="character" w:customStyle="1" w:styleId="72">
    <w:name w:val="NormalTok"/>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9</Pages>
  <Words>3003</Words>
  <Characters>3306</Characters>
  <Lines>12</Lines>
  <Paragraphs>8</Paragraphs>
  <TotalTime>83</TotalTime>
  <ScaleCrop>false</ScaleCrop>
  <LinksUpToDate>false</LinksUpToDate>
  <CharactersWithSpaces>3374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2024-11-14T15:05:00Z</dcterms:created>
  <dc:creator>bowen</dc:creator>
  <cp:lastModifiedBy>WPS_1656498170</cp:lastModifiedBy>
  <dcterms:modified xsi:type="dcterms:W3CDTF">2026-02-02T08:20:43Z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D8610C76691D22AB043B7B6924D7EA15_43</vt:lpwstr>
  </property>
  <property fmtid="{D5CDD505-2E9C-101B-9397-08002B2CF9AE}" pid="4" name="KSOTemplateDocerSaveRecord">
    <vt:lpwstr>eyJoZGlkIjoiM2YwZTkwNGE3NTM1NmM4ZTVkOWMxMzI5NDVhZmVhZjkiLCJ1c2VySWQiOiIxMzg1MTM4MTIzIn0=</vt:lpwstr>
  </property>
</Properties>
</file>